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844" w:rsidRPr="00520AA1" w:rsidRDefault="00520AA1" w:rsidP="000E3844">
      <w:pPr>
        <w:pStyle w:val="1"/>
        <w:spacing w:before="0" w:line="240" w:lineRule="auto"/>
        <w:jc w:val="center"/>
        <w:rPr>
          <w:rFonts w:ascii="Times New Roman" w:hAnsi="Times New Roman" w:cs="Times New Roman"/>
          <w:color w:val="auto"/>
          <w:sz w:val="22"/>
          <w:szCs w:val="22"/>
        </w:rPr>
      </w:pPr>
      <w:r w:rsidRPr="00520AA1">
        <w:rPr>
          <w:rFonts w:ascii="Times New Roman" w:hAnsi="Times New Roman" w:cs="Times New Roman"/>
          <w:color w:val="auto"/>
          <w:sz w:val="22"/>
          <w:szCs w:val="22"/>
        </w:rPr>
        <w:t>Договор</w:t>
      </w:r>
      <w:r w:rsidR="000E3844" w:rsidRPr="00520AA1">
        <w:rPr>
          <w:rFonts w:ascii="Times New Roman" w:hAnsi="Times New Roman" w:cs="Times New Roman"/>
          <w:color w:val="auto"/>
          <w:sz w:val="22"/>
          <w:szCs w:val="22"/>
        </w:rPr>
        <w:t xml:space="preserve"> возмездного оказания услуг</w:t>
      </w:r>
      <w:r w:rsidR="00C065A3" w:rsidRPr="00520AA1">
        <w:rPr>
          <w:rFonts w:ascii="Times New Roman" w:hAnsi="Times New Roman" w:cs="Times New Roman"/>
          <w:color w:val="auto"/>
          <w:sz w:val="22"/>
          <w:szCs w:val="22"/>
        </w:rPr>
        <w:t xml:space="preserve"> № </w:t>
      </w:r>
      <w:r w:rsidR="00EC1F29">
        <w:rPr>
          <w:rFonts w:ascii="Times New Roman" w:hAnsi="Times New Roman" w:cs="Times New Roman"/>
          <w:color w:val="auto"/>
          <w:sz w:val="22"/>
          <w:szCs w:val="22"/>
        </w:rPr>
        <w:t>__</w:t>
      </w:r>
      <w:r w:rsidR="000E3844" w:rsidRPr="00520AA1">
        <w:rPr>
          <w:rFonts w:ascii="Times New Roman" w:hAnsi="Times New Roman" w:cs="Times New Roman"/>
          <w:color w:val="auto"/>
          <w:sz w:val="22"/>
          <w:szCs w:val="22"/>
        </w:rPr>
        <w:br/>
      </w:r>
    </w:p>
    <w:tbl>
      <w:tblPr>
        <w:tblW w:w="0" w:type="auto"/>
        <w:tblInd w:w="108" w:type="dxa"/>
        <w:tblLook w:val="0000" w:firstRow="0" w:lastRow="0" w:firstColumn="0" w:lastColumn="0" w:noHBand="0" w:noVBand="0"/>
      </w:tblPr>
      <w:tblGrid>
        <w:gridCol w:w="4933"/>
        <w:gridCol w:w="4880"/>
      </w:tblGrid>
      <w:tr w:rsidR="000E3844" w:rsidRPr="00520AA1" w:rsidTr="00735F00">
        <w:tc>
          <w:tcPr>
            <w:tcW w:w="5020" w:type="dxa"/>
            <w:tcBorders>
              <w:top w:val="nil"/>
              <w:left w:val="nil"/>
              <w:bottom w:val="nil"/>
              <w:right w:val="nil"/>
            </w:tcBorders>
          </w:tcPr>
          <w:p w:rsidR="000E3844" w:rsidRPr="008D7E58" w:rsidRDefault="008D7E58" w:rsidP="00C065A3">
            <w:pPr>
              <w:pStyle w:val="af"/>
              <w:rPr>
                <w:rFonts w:ascii="Times New Roman" w:hAnsi="Times New Roman" w:cs="Times New Roman"/>
                <w:b/>
                <w:sz w:val="22"/>
                <w:szCs w:val="22"/>
                <w:lang w:val="en-US"/>
              </w:rPr>
            </w:pPr>
            <w:r>
              <w:rPr>
                <w:rFonts w:ascii="Times New Roman" w:hAnsi="Times New Roman" w:cs="Times New Roman"/>
                <w:b/>
                <w:sz w:val="22"/>
                <w:szCs w:val="22"/>
                <w:lang w:val="en-US"/>
              </w:rPr>
              <w:t>[</w:t>
            </w:r>
            <w:r w:rsidRPr="000E3844">
              <w:rPr>
                <w:rStyle w:val="ac"/>
                <w:rFonts w:ascii="Times New Roman" w:hAnsi="Times New Roman" w:cs="Times New Roman"/>
                <w:color w:val="auto"/>
                <w:sz w:val="22"/>
                <w:szCs w:val="22"/>
              </w:rPr>
              <w:t>место заключения договора</w:t>
            </w:r>
            <w:r>
              <w:rPr>
                <w:rFonts w:ascii="Times New Roman" w:hAnsi="Times New Roman" w:cs="Times New Roman"/>
                <w:b/>
                <w:sz w:val="22"/>
                <w:szCs w:val="22"/>
                <w:lang w:val="en-US"/>
              </w:rPr>
              <w:t>]</w:t>
            </w:r>
          </w:p>
        </w:tc>
        <w:tc>
          <w:tcPr>
            <w:tcW w:w="4979" w:type="dxa"/>
            <w:tcBorders>
              <w:top w:val="nil"/>
              <w:left w:val="nil"/>
              <w:bottom w:val="nil"/>
              <w:right w:val="nil"/>
            </w:tcBorders>
          </w:tcPr>
          <w:p w:rsidR="000E3844" w:rsidRPr="00520AA1" w:rsidRDefault="008D7E58" w:rsidP="008D7E58">
            <w:pPr>
              <w:pStyle w:val="ae"/>
              <w:jc w:val="right"/>
              <w:rPr>
                <w:rFonts w:ascii="Times New Roman" w:hAnsi="Times New Roman" w:cs="Times New Roman"/>
                <w:sz w:val="22"/>
                <w:szCs w:val="22"/>
              </w:rPr>
            </w:pPr>
            <w:r>
              <w:rPr>
                <w:rStyle w:val="ac"/>
                <w:rFonts w:ascii="Times New Roman" w:hAnsi="Times New Roman" w:cs="Times New Roman"/>
                <w:color w:val="auto"/>
                <w:sz w:val="22"/>
                <w:szCs w:val="22"/>
                <w:lang w:val="en-US"/>
              </w:rPr>
              <w:t>[</w:t>
            </w:r>
            <w:r w:rsidRPr="000E3844">
              <w:rPr>
                <w:rStyle w:val="ac"/>
                <w:rFonts w:ascii="Times New Roman" w:hAnsi="Times New Roman" w:cs="Times New Roman"/>
                <w:color w:val="auto"/>
                <w:sz w:val="22"/>
                <w:szCs w:val="22"/>
              </w:rPr>
              <w:t>число, месяц, год</w:t>
            </w:r>
            <w:r w:rsidRPr="00847AF8">
              <w:rPr>
                <w:rFonts w:ascii="Times New Roman" w:hAnsi="Times New Roman" w:cs="Times New Roman"/>
                <w:b/>
                <w:sz w:val="22"/>
                <w:szCs w:val="22"/>
              </w:rPr>
              <w:t>]</w:t>
            </w:r>
          </w:p>
        </w:tc>
      </w:tr>
    </w:tbl>
    <w:p w:rsidR="000E3844" w:rsidRPr="00520AA1" w:rsidRDefault="000E3844" w:rsidP="000E3844">
      <w:pPr>
        <w:spacing w:after="0" w:line="240" w:lineRule="auto"/>
        <w:rPr>
          <w:rFonts w:ascii="Times New Roman" w:hAnsi="Times New Roman" w:cs="Times New Roman"/>
        </w:rPr>
      </w:pPr>
    </w:p>
    <w:p w:rsidR="000E3844" w:rsidRPr="00520AA1" w:rsidRDefault="008D7E58" w:rsidP="007767C3">
      <w:pPr>
        <w:spacing w:after="0" w:line="240" w:lineRule="auto"/>
        <w:ind w:firstLine="708"/>
        <w:jc w:val="both"/>
        <w:rPr>
          <w:rFonts w:ascii="Times New Roman" w:hAnsi="Times New Roman" w:cs="Times New Roman"/>
        </w:rPr>
      </w:pPr>
      <w:r w:rsidRPr="008D7E58">
        <w:rPr>
          <w:rFonts w:ascii="Times New Roman" w:hAnsi="Times New Roman" w:cs="Times New Roman"/>
          <w:b/>
        </w:rPr>
        <w:t>[</w:t>
      </w:r>
      <w:r w:rsidRPr="000E3844">
        <w:rPr>
          <w:rStyle w:val="ac"/>
          <w:rFonts w:ascii="Times New Roman" w:hAnsi="Times New Roman" w:cs="Times New Roman"/>
          <w:color w:val="auto"/>
        </w:rPr>
        <w:t>Наименование организации</w:t>
      </w:r>
      <w:r w:rsidRPr="008D7E58">
        <w:rPr>
          <w:rFonts w:ascii="Times New Roman" w:hAnsi="Times New Roman" w:cs="Times New Roman"/>
          <w:b/>
        </w:rPr>
        <w:t>]</w:t>
      </w:r>
      <w:r w:rsidR="0041079D" w:rsidRPr="00520AA1">
        <w:rPr>
          <w:rFonts w:ascii="Times New Roman" w:hAnsi="Times New Roman" w:cs="Times New Roman"/>
        </w:rPr>
        <w:t xml:space="preserve">, именуемое в дальнейшем «Заказчик», в лице </w:t>
      </w:r>
      <w:r w:rsidRPr="008D7E58">
        <w:rPr>
          <w:rFonts w:ascii="Times New Roman" w:hAnsi="Times New Roman" w:cs="Times New Roman"/>
          <w:b/>
        </w:rPr>
        <w:t>[</w:t>
      </w:r>
      <w:r w:rsidRPr="008D7E58">
        <w:rPr>
          <w:rStyle w:val="ac"/>
          <w:rFonts w:ascii="Times New Roman" w:hAnsi="Times New Roman" w:cs="Times New Roman"/>
          <w:color w:val="auto"/>
        </w:rPr>
        <w:t>должность, Ф. И. О</w:t>
      </w:r>
      <w:r w:rsidRPr="008D7E58">
        <w:rPr>
          <w:rFonts w:ascii="Times New Roman" w:hAnsi="Times New Roman" w:cs="Times New Roman"/>
          <w:b/>
        </w:rPr>
        <w:t>]</w:t>
      </w:r>
      <w:r w:rsidR="0041079D" w:rsidRPr="00DC0D4D">
        <w:rPr>
          <w:rFonts w:ascii="Times New Roman" w:hAnsi="Times New Roman" w:cs="Times New Roman"/>
        </w:rPr>
        <w:t xml:space="preserve">, действующего на основании </w:t>
      </w:r>
      <w:r w:rsidRPr="008D7E58">
        <w:rPr>
          <w:rFonts w:ascii="Times New Roman" w:hAnsi="Times New Roman" w:cs="Times New Roman"/>
          <w:b/>
        </w:rPr>
        <w:t>[У</w:t>
      </w:r>
      <w:r w:rsidRPr="000E3844">
        <w:rPr>
          <w:rStyle w:val="ac"/>
          <w:rFonts w:ascii="Times New Roman" w:hAnsi="Times New Roman" w:cs="Times New Roman"/>
          <w:color w:val="auto"/>
        </w:rPr>
        <w:t xml:space="preserve">става, </w:t>
      </w:r>
      <w:r>
        <w:rPr>
          <w:rStyle w:val="ac"/>
          <w:rFonts w:ascii="Times New Roman" w:hAnsi="Times New Roman" w:cs="Times New Roman"/>
          <w:color w:val="auto"/>
        </w:rPr>
        <w:t>П</w:t>
      </w:r>
      <w:r w:rsidRPr="000E3844">
        <w:rPr>
          <w:rStyle w:val="ac"/>
          <w:rFonts w:ascii="Times New Roman" w:hAnsi="Times New Roman" w:cs="Times New Roman"/>
          <w:color w:val="auto"/>
        </w:rPr>
        <w:t xml:space="preserve">оложения, </w:t>
      </w:r>
      <w:r>
        <w:rPr>
          <w:rStyle w:val="ac"/>
          <w:rFonts w:ascii="Times New Roman" w:hAnsi="Times New Roman" w:cs="Times New Roman"/>
          <w:color w:val="auto"/>
        </w:rPr>
        <w:t>Д</w:t>
      </w:r>
      <w:r w:rsidRPr="000E3844">
        <w:rPr>
          <w:rStyle w:val="ac"/>
          <w:rFonts w:ascii="Times New Roman" w:hAnsi="Times New Roman" w:cs="Times New Roman"/>
          <w:color w:val="auto"/>
        </w:rPr>
        <w:t>оверенности</w:t>
      </w:r>
      <w:r w:rsidRPr="008D7E58">
        <w:rPr>
          <w:rStyle w:val="ac"/>
          <w:rFonts w:ascii="Times New Roman" w:hAnsi="Times New Roman" w:cs="Times New Roman"/>
          <w:color w:val="auto"/>
        </w:rPr>
        <w:t>]</w:t>
      </w:r>
      <w:r w:rsidR="0041079D" w:rsidRPr="00DC0D4D">
        <w:rPr>
          <w:rFonts w:ascii="Times New Roman" w:hAnsi="Times New Roman" w:cs="Times New Roman"/>
        </w:rPr>
        <w:t>,</w:t>
      </w:r>
      <w:r w:rsidR="0041079D" w:rsidRPr="00520AA1">
        <w:rPr>
          <w:rFonts w:ascii="Times New Roman" w:hAnsi="Times New Roman" w:cs="Times New Roman"/>
        </w:rPr>
        <w:t xml:space="preserve"> с одной стороны, и</w:t>
      </w:r>
      <w:r w:rsidR="0041079D" w:rsidRPr="00520AA1">
        <w:rPr>
          <w:rStyle w:val="ac"/>
          <w:rFonts w:ascii="Times New Roman" w:hAnsi="Times New Roman" w:cs="Times New Roman"/>
          <w:b w:val="0"/>
          <w:color w:val="auto"/>
        </w:rPr>
        <w:t xml:space="preserve"> </w:t>
      </w:r>
      <w:r w:rsidR="001D53A5" w:rsidRPr="00520AA1">
        <w:rPr>
          <w:rStyle w:val="ac"/>
          <w:rFonts w:ascii="Times New Roman" w:hAnsi="Times New Roman" w:cs="Times New Roman"/>
          <w:color w:val="auto"/>
        </w:rPr>
        <w:t>Общество с ограниченной ответственностью «Р.О.С.Т.У.»</w:t>
      </w:r>
      <w:r w:rsidR="00520AA1" w:rsidRPr="00520AA1">
        <w:rPr>
          <w:rStyle w:val="ac"/>
          <w:rFonts w:ascii="Times New Roman" w:hAnsi="Times New Roman" w:cs="Times New Roman"/>
          <w:color w:val="auto"/>
        </w:rPr>
        <w:t>,</w:t>
      </w:r>
      <w:r w:rsidR="00520AA1" w:rsidRPr="00520AA1">
        <w:rPr>
          <w:rFonts w:ascii="Times New Roman" w:hAnsi="Times New Roman" w:cs="Times New Roman"/>
        </w:rPr>
        <w:t xml:space="preserve"> именуемое в дальнейшем «Исполнитель», </w:t>
      </w:r>
      <w:r w:rsidR="000E3844" w:rsidRPr="00520AA1">
        <w:rPr>
          <w:rFonts w:ascii="Times New Roman" w:hAnsi="Times New Roman" w:cs="Times New Roman"/>
          <w:b/>
        </w:rPr>
        <w:t xml:space="preserve"> </w:t>
      </w:r>
      <w:r w:rsidR="000E3844" w:rsidRPr="00520AA1">
        <w:rPr>
          <w:rFonts w:ascii="Times New Roman" w:hAnsi="Times New Roman" w:cs="Times New Roman"/>
        </w:rPr>
        <w:t>в лице</w:t>
      </w:r>
      <w:r w:rsidR="000E3844" w:rsidRPr="00520AA1">
        <w:rPr>
          <w:rFonts w:ascii="Times New Roman" w:hAnsi="Times New Roman" w:cs="Times New Roman"/>
          <w:b/>
        </w:rPr>
        <w:t xml:space="preserve"> </w:t>
      </w:r>
      <w:r w:rsidR="001D53A5" w:rsidRPr="00520AA1">
        <w:rPr>
          <w:rStyle w:val="ac"/>
          <w:rFonts w:ascii="Times New Roman" w:hAnsi="Times New Roman" w:cs="Times New Roman"/>
          <w:b w:val="0"/>
          <w:color w:val="auto"/>
        </w:rPr>
        <w:t xml:space="preserve">Генерального директора </w:t>
      </w:r>
      <w:r w:rsidR="001D53A5" w:rsidRPr="00520AA1">
        <w:rPr>
          <w:rStyle w:val="ac"/>
          <w:rFonts w:ascii="Times New Roman" w:hAnsi="Times New Roman" w:cs="Times New Roman"/>
          <w:color w:val="auto"/>
        </w:rPr>
        <w:t>Косоговой Кристины Игоревны</w:t>
      </w:r>
      <w:r w:rsidR="000E3844" w:rsidRPr="00520AA1">
        <w:rPr>
          <w:rFonts w:ascii="Times New Roman" w:hAnsi="Times New Roman" w:cs="Times New Roman"/>
          <w:b/>
        </w:rPr>
        <w:t xml:space="preserve">, </w:t>
      </w:r>
      <w:r w:rsidR="000E3844" w:rsidRPr="00520AA1">
        <w:rPr>
          <w:rFonts w:ascii="Times New Roman" w:hAnsi="Times New Roman" w:cs="Times New Roman"/>
        </w:rPr>
        <w:t>действующего на основании</w:t>
      </w:r>
      <w:r w:rsidR="001D53A5" w:rsidRPr="00520AA1">
        <w:rPr>
          <w:rFonts w:ascii="Times New Roman" w:hAnsi="Times New Roman" w:cs="Times New Roman"/>
        </w:rPr>
        <w:t xml:space="preserve"> Устава</w:t>
      </w:r>
      <w:r w:rsidR="000E3844" w:rsidRPr="00520AA1">
        <w:rPr>
          <w:rFonts w:ascii="Times New Roman" w:hAnsi="Times New Roman" w:cs="Times New Roman"/>
        </w:rPr>
        <w:t xml:space="preserve">, с другой стороны, а вместе именуемые </w:t>
      </w:r>
      <w:r w:rsidR="007767C3" w:rsidRPr="00520AA1">
        <w:rPr>
          <w:rFonts w:ascii="Times New Roman" w:hAnsi="Times New Roman" w:cs="Times New Roman"/>
        </w:rPr>
        <w:t>«</w:t>
      </w:r>
      <w:r w:rsidR="000E3844" w:rsidRPr="00520AA1">
        <w:rPr>
          <w:rFonts w:ascii="Times New Roman" w:hAnsi="Times New Roman" w:cs="Times New Roman"/>
        </w:rPr>
        <w:t>Стороны</w:t>
      </w:r>
      <w:r w:rsidR="007767C3" w:rsidRPr="00520AA1">
        <w:rPr>
          <w:rFonts w:ascii="Times New Roman" w:hAnsi="Times New Roman" w:cs="Times New Roman"/>
        </w:rPr>
        <w:t>»</w:t>
      </w:r>
      <w:r w:rsidR="000E3844" w:rsidRPr="00520AA1">
        <w:rPr>
          <w:rFonts w:ascii="Times New Roman" w:hAnsi="Times New Roman" w:cs="Times New Roman"/>
        </w:rPr>
        <w:t xml:space="preserve">, заключили договор </w:t>
      </w:r>
      <w:r w:rsidR="00520AA1" w:rsidRPr="00520AA1">
        <w:rPr>
          <w:rFonts w:ascii="Times New Roman" w:hAnsi="Times New Roman" w:cs="Times New Roman"/>
        </w:rPr>
        <w:t>(далее – Договор) о нижеследующем:</w:t>
      </w:r>
    </w:p>
    <w:p w:rsidR="000E3844" w:rsidRPr="00E66DAE" w:rsidRDefault="000E3844" w:rsidP="000E3844">
      <w:pPr>
        <w:pStyle w:val="1"/>
        <w:spacing w:before="0" w:line="240" w:lineRule="auto"/>
        <w:jc w:val="center"/>
        <w:rPr>
          <w:rFonts w:ascii="Times New Roman" w:hAnsi="Times New Roman" w:cs="Times New Roman"/>
          <w:color w:val="auto"/>
          <w:sz w:val="22"/>
          <w:szCs w:val="22"/>
        </w:rPr>
      </w:pPr>
      <w:bookmarkStart w:id="0" w:name="sub_1"/>
      <w:r w:rsidRPr="00E66DAE">
        <w:rPr>
          <w:rFonts w:ascii="Times New Roman" w:hAnsi="Times New Roman" w:cs="Times New Roman"/>
          <w:color w:val="auto"/>
          <w:sz w:val="22"/>
          <w:szCs w:val="22"/>
        </w:rPr>
        <w:t xml:space="preserve">1. Предмет </w:t>
      </w:r>
      <w:r w:rsidR="00520AA1" w:rsidRPr="00E66DAE">
        <w:rPr>
          <w:rFonts w:ascii="Times New Roman" w:hAnsi="Times New Roman" w:cs="Times New Roman"/>
          <w:color w:val="auto"/>
          <w:sz w:val="22"/>
          <w:szCs w:val="22"/>
        </w:rPr>
        <w:t>Договор</w:t>
      </w:r>
      <w:r w:rsidRPr="00E66DAE">
        <w:rPr>
          <w:rFonts w:ascii="Times New Roman" w:hAnsi="Times New Roman" w:cs="Times New Roman"/>
          <w:color w:val="auto"/>
          <w:sz w:val="22"/>
          <w:szCs w:val="22"/>
        </w:rPr>
        <w:t>а</w:t>
      </w:r>
    </w:p>
    <w:bookmarkEnd w:id="0"/>
    <w:p w:rsidR="000E3844" w:rsidRPr="00E66DAE" w:rsidRDefault="000E3844" w:rsidP="000E3844">
      <w:pPr>
        <w:spacing w:after="0" w:line="240" w:lineRule="auto"/>
        <w:rPr>
          <w:rFonts w:ascii="Times New Roman" w:hAnsi="Times New Roman" w:cs="Times New Roman"/>
        </w:rPr>
      </w:pPr>
    </w:p>
    <w:p w:rsidR="000E3844" w:rsidRPr="00E66DAE" w:rsidRDefault="000E3844" w:rsidP="000E3844">
      <w:pPr>
        <w:spacing w:after="0" w:line="240" w:lineRule="auto"/>
        <w:ind w:firstLine="708"/>
        <w:jc w:val="both"/>
        <w:rPr>
          <w:rFonts w:ascii="Times New Roman" w:hAnsi="Times New Roman" w:cs="Times New Roman"/>
        </w:rPr>
      </w:pPr>
      <w:r w:rsidRPr="00E66DAE">
        <w:rPr>
          <w:rFonts w:ascii="Times New Roman" w:hAnsi="Times New Roman" w:cs="Times New Roman"/>
        </w:rPr>
        <w:t xml:space="preserve">1.1. В соответствии с условиями настоящего </w:t>
      </w:r>
      <w:r w:rsidR="00520AA1" w:rsidRPr="00E66DAE">
        <w:rPr>
          <w:rFonts w:ascii="Times New Roman" w:hAnsi="Times New Roman" w:cs="Times New Roman"/>
        </w:rPr>
        <w:t>Договор</w:t>
      </w:r>
      <w:r w:rsidRPr="00E66DAE">
        <w:rPr>
          <w:rFonts w:ascii="Times New Roman" w:hAnsi="Times New Roman" w:cs="Times New Roman"/>
        </w:rPr>
        <w:t>а Исполнитель обязуется по заданию Заказчика оказать инфор</w:t>
      </w:r>
      <w:r w:rsidR="005B647E" w:rsidRPr="00E66DAE">
        <w:rPr>
          <w:rFonts w:ascii="Times New Roman" w:hAnsi="Times New Roman" w:cs="Times New Roman"/>
        </w:rPr>
        <w:t>мационно-консультационные услуг</w:t>
      </w:r>
      <w:r w:rsidR="00424D83" w:rsidRPr="00E66DAE">
        <w:rPr>
          <w:rFonts w:ascii="Times New Roman" w:hAnsi="Times New Roman" w:cs="Times New Roman"/>
        </w:rPr>
        <w:t>и</w:t>
      </w:r>
      <w:r w:rsidR="005B647E" w:rsidRPr="00E66DAE">
        <w:rPr>
          <w:rFonts w:ascii="Times New Roman" w:hAnsi="Times New Roman" w:cs="Times New Roman"/>
        </w:rPr>
        <w:t xml:space="preserve"> </w:t>
      </w:r>
      <w:r w:rsidR="00847AF8" w:rsidRPr="00847AF8">
        <w:rPr>
          <w:rFonts w:ascii="Times New Roman" w:hAnsi="Times New Roman" w:cs="Times New Roman"/>
          <w:b/>
        </w:rPr>
        <w:t>[</w:t>
      </w:r>
      <w:r w:rsidR="00847AF8">
        <w:rPr>
          <w:rStyle w:val="ac"/>
          <w:rFonts w:ascii="Times New Roman" w:hAnsi="Times New Roman" w:cs="Times New Roman"/>
          <w:color w:val="auto"/>
        </w:rPr>
        <w:t>перечислить оказываемые услуги</w:t>
      </w:r>
      <w:r w:rsidR="00847AF8" w:rsidRPr="00847AF8">
        <w:rPr>
          <w:rStyle w:val="ac"/>
          <w:rFonts w:ascii="Times New Roman" w:hAnsi="Times New Roman" w:cs="Times New Roman"/>
          <w:color w:val="auto"/>
        </w:rPr>
        <w:t>]</w:t>
      </w:r>
      <w:bookmarkStart w:id="1" w:name="_GoBack"/>
      <w:bookmarkEnd w:id="1"/>
      <w:r w:rsidR="008D7E58" w:rsidRPr="008D7E58">
        <w:rPr>
          <w:rFonts w:ascii="Times New Roman" w:hAnsi="Times New Roman" w:cs="Times New Roman"/>
        </w:rPr>
        <w:t xml:space="preserve"> </w:t>
      </w:r>
      <w:r w:rsidR="008D7E58" w:rsidRPr="00E66DAE">
        <w:rPr>
          <w:rFonts w:ascii="Times New Roman" w:hAnsi="Times New Roman" w:cs="Times New Roman"/>
        </w:rPr>
        <w:t>(</w:t>
      </w:r>
      <w:r w:rsidR="00B33658" w:rsidRPr="00E66DAE">
        <w:rPr>
          <w:rFonts w:ascii="Times New Roman" w:hAnsi="Times New Roman" w:cs="Times New Roman"/>
        </w:rPr>
        <w:t>далее – Услуги), согласно направлениям, указанным в Таблице №1 Регламента (Приложение № 1)</w:t>
      </w:r>
      <w:r w:rsidRPr="00E66DAE">
        <w:rPr>
          <w:rFonts w:ascii="Times New Roman" w:hAnsi="Times New Roman" w:cs="Times New Roman"/>
        </w:rPr>
        <w:t xml:space="preserve">, а Заказчик обязуется принять оказанные </w:t>
      </w:r>
      <w:r w:rsidR="00520AA1" w:rsidRPr="00E66DAE">
        <w:rPr>
          <w:rFonts w:ascii="Times New Roman" w:hAnsi="Times New Roman" w:cs="Times New Roman"/>
        </w:rPr>
        <w:t>Услуги</w:t>
      </w:r>
      <w:r w:rsidRPr="00E66DAE">
        <w:rPr>
          <w:rFonts w:ascii="Times New Roman" w:hAnsi="Times New Roman" w:cs="Times New Roman"/>
        </w:rPr>
        <w:t xml:space="preserve"> и оплатить </w:t>
      </w:r>
      <w:r w:rsidR="001D53A5" w:rsidRPr="00E66DAE">
        <w:rPr>
          <w:rFonts w:ascii="Times New Roman" w:hAnsi="Times New Roman" w:cs="Times New Roman"/>
        </w:rPr>
        <w:t xml:space="preserve">их </w:t>
      </w:r>
      <w:r w:rsidRPr="00E66DAE">
        <w:rPr>
          <w:rFonts w:ascii="Times New Roman" w:hAnsi="Times New Roman" w:cs="Times New Roman"/>
        </w:rPr>
        <w:t>стоимость.</w:t>
      </w:r>
    </w:p>
    <w:p w:rsidR="000E3844" w:rsidRPr="00E66DAE" w:rsidRDefault="000E3844" w:rsidP="000E3844">
      <w:pPr>
        <w:spacing w:after="0" w:line="240" w:lineRule="auto"/>
        <w:ind w:firstLine="708"/>
        <w:jc w:val="both"/>
        <w:rPr>
          <w:rFonts w:ascii="Times New Roman" w:hAnsi="Times New Roman" w:cs="Times New Roman"/>
        </w:rPr>
      </w:pPr>
      <w:r w:rsidRPr="00E66DAE">
        <w:rPr>
          <w:rFonts w:ascii="Times New Roman" w:hAnsi="Times New Roman" w:cs="Times New Roman"/>
        </w:rPr>
        <w:t xml:space="preserve">1.2. </w:t>
      </w:r>
      <w:r w:rsidR="00520AA1" w:rsidRPr="00E66DAE">
        <w:rPr>
          <w:rFonts w:ascii="Times New Roman" w:hAnsi="Times New Roman" w:cs="Times New Roman"/>
        </w:rPr>
        <w:t>Услуги</w:t>
      </w:r>
      <w:r w:rsidR="001D53A5" w:rsidRPr="00E66DAE">
        <w:rPr>
          <w:rFonts w:ascii="Times New Roman" w:hAnsi="Times New Roman" w:cs="Times New Roman"/>
        </w:rPr>
        <w:t>,</w:t>
      </w:r>
      <w:r w:rsidRPr="00E66DAE">
        <w:rPr>
          <w:rFonts w:ascii="Times New Roman" w:hAnsi="Times New Roman" w:cs="Times New Roman"/>
        </w:rPr>
        <w:t xml:space="preserve"> предусмотренные настоящим </w:t>
      </w:r>
      <w:r w:rsidR="00520AA1" w:rsidRPr="00E66DAE">
        <w:rPr>
          <w:rFonts w:ascii="Times New Roman" w:hAnsi="Times New Roman" w:cs="Times New Roman"/>
        </w:rPr>
        <w:t>Договор</w:t>
      </w:r>
      <w:r w:rsidRPr="00E66DAE">
        <w:rPr>
          <w:rFonts w:ascii="Times New Roman" w:hAnsi="Times New Roman" w:cs="Times New Roman"/>
        </w:rPr>
        <w:t>ом</w:t>
      </w:r>
      <w:r w:rsidR="001D53A5" w:rsidRPr="00E66DAE">
        <w:rPr>
          <w:rFonts w:ascii="Times New Roman" w:hAnsi="Times New Roman" w:cs="Times New Roman"/>
        </w:rPr>
        <w:t>,</w:t>
      </w:r>
      <w:r w:rsidRPr="00E66DAE">
        <w:rPr>
          <w:rFonts w:ascii="Times New Roman" w:hAnsi="Times New Roman" w:cs="Times New Roman"/>
        </w:rPr>
        <w:t xml:space="preserve"> оказываются в порядке</w:t>
      </w:r>
      <w:r w:rsidR="001D53A5" w:rsidRPr="00E66DAE">
        <w:rPr>
          <w:rFonts w:ascii="Times New Roman" w:hAnsi="Times New Roman" w:cs="Times New Roman"/>
        </w:rPr>
        <w:t>,</w:t>
      </w:r>
      <w:r w:rsidR="00B33658" w:rsidRPr="00E66DAE">
        <w:rPr>
          <w:rFonts w:ascii="Times New Roman" w:hAnsi="Times New Roman" w:cs="Times New Roman"/>
        </w:rPr>
        <w:t xml:space="preserve"> предусмотренном Регламентом</w:t>
      </w:r>
      <w:r w:rsidR="00484777" w:rsidRPr="00E66DAE">
        <w:rPr>
          <w:rFonts w:ascii="Times New Roman" w:hAnsi="Times New Roman" w:cs="Times New Roman"/>
        </w:rPr>
        <w:t xml:space="preserve"> - </w:t>
      </w:r>
      <w:r w:rsidR="00B33658" w:rsidRPr="00E66DAE">
        <w:rPr>
          <w:rFonts w:ascii="Times New Roman" w:hAnsi="Times New Roman" w:cs="Times New Roman"/>
        </w:rPr>
        <w:t>документом, определяющим</w:t>
      </w:r>
      <w:r w:rsidR="00AF28FC" w:rsidRPr="00E66DAE">
        <w:rPr>
          <w:rFonts w:ascii="Times New Roman" w:hAnsi="Times New Roman" w:cs="Times New Roman"/>
        </w:rPr>
        <w:t xml:space="preserve"> порядок работы Сервиса</w:t>
      </w:r>
      <w:r w:rsidR="005E6B1E" w:rsidRPr="00E66DAE">
        <w:rPr>
          <w:rFonts w:ascii="Times New Roman" w:hAnsi="Times New Roman" w:cs="Times New Roman"/>
        </w:rPr>
        <w:t xml:space="preserve"> и</w:t>
      </w:r>
      <w:r w:rsidR="00B33658" w:rsidRPr="00E66DAE">
        <w:rPr>
          <w:rFonts w:ascii="Times New Roman" w:hAnsi="Times New Roman" w:cs="Times New Roman"/>
        </w:rPr>
        <w:t xml:space="preserve"> правила взаимоотношения Сторон при оказании Исполнителем услуг Заказчику</w:t>
      </w:r>
      <w:r w:rsidR="005E6B1E" w:rsidRPr="00E66DAE">
        <w:rPr>
          <w:rFonts w:ascii="Times New Roman" w:hAnsi="Times New Roman" w:cs="Times New Roman"/>
        </w:rPr>
        <w:t>,</w:t>
      </w:r>
      <w:r w:rsidR="00AF28FC" w:rsidRPr="00E66DAE">
        <w:rPr>
          <w:rFonts w:ascii="Times New Roman" w:hAnsi="Times New Roman" w:cs="Times New Roman"/>
        </w:rPr>
        <w:t xml:space="preserve"> </w:t>
      </w:r>
      <w:r w:rsidRPr="00E66DAE">
        <w:rPr>
          <w:rFonts w:ascii="Times New Roman" w:hAnsi="Times New Roman" w:cs="Times New Roman"/>
        </w:rPr>
        <w:t xml:space="preserve">являющимся неотъемлемой частью настоящего </w:t>
      </w:r>
      <w:r w:rsidR="00520AA1" w:rsidRPr="00E66DAE">
        <w:rPr>
          <w:rFonts w:ascii="Times New Roman" w:hAnsi="Times New Roman" w:cs="Times New Roman"/>
        </w:rPr>
        <w:t>Договор</w:t>
      </w:r>
      <w:r w:rsidRPr="00E66DAE">
        <w:rPr>
          <w:rFonts w:ascii="Times New Roman" w:hAnsi="Times New Roman" w:cs="Times New Roman"/>
        </w:rPr>
        <w:t>а</w:t>
      </w:r>
      <w:r w:rsidR="001D53A5" w:rsidRPr="00E66DAE">
        <w:rPr>
          <w:rFonts w:ascii="Times New Roman" w:hAnsi="Times New Roman" w:cs="Times New Roman"/>
        </w:rPr>
        <w:t>.</w:t>
      </w:r>
    </w:p>
    <w:p w:rsidR="000E3844" w:rsidRPr="00520AA1" w:rsidRDefault="000E3844" w:rsidP="000E3844">
      <w:pPr>
        <w:spacing w:after="0" w:line="240" w:lineRule="auto"/>
        <w:ind w:firstLine="708"/>
        <w:jc w:val="both"/>
        <w:rPr>
          <w:rFonts w:ascii="Times New Roman" w:hAnsi="Times New Roman" w:cs="Times New Roman"/>
        </w:rPr>
      </w:pPr>
      <w:r w:rsidRPr="00E66DAE">
        <w:rPr>
          <w:rFonts w:ascii="Times New Roman" w:hAnsi="Times New Roman" w:cs="Times New Roman"/>
        </w:rPr>
        <w:t xml:space="preserve">1.3. По настоящему </w:t>
      </w:r>
      <w:r w:rsidR="00520AA1" w:rsidRPr="00E66DAE">
        <w:rPr>
          <w:rFonts w:ascii="Times New Roman" w:hAnsi="Times New Roman" w:cs="Times New Roman"/>
        </w:rPr>
        <w:t>Договор</w:t>
      </w:r>
      <w:r w:rsidRPr="00E66DAE">
        <w:rPr>
          <w:rFonts w:ascii="Times New Roman" w:hAnsi="Times New Roman" w:cs="Times New Roman"/>
        </w:rPr>
        <w:t xml:space="preserve">у Стороны определили, что оказание услуг Исполнителем осуществляется </w:t>
      </w:r>
      <w:r w:rsidR="00190380" w:rsidRPr="00E66DAE">
        <w:rPr>
          <w:rFonts w:ascii="Times New Roman" w:hAnsi="Times New Roman" w:cs="Times New Roman"/>
        </w:rPr>
        <w:t xml:space="preserve">дистанционно </w:t>
      </w:r>
      <w:r w:rsidR="00980168" w:rsidRPr="00E66DAE">
        <w:rPr>
          <w:rFonts w:ascii="Times New Roman" w:hAnsi="Times New Roman" w:cs="Times New Roman"/>
        </w:rPr>
        <w:t xml:space="preserve">посредством </w:t>
      </w:r>
      <w:r w:rsidR="00CC7E4F" w:rsidRPr="00E66DAE">
        <w:rPr>
          <w:rFonts w:ascii="Times New Roman" w:hAnsi="Times New Roman" w:cs="Times New Roman"/>
        </w:rPr>
        <w:t xml:space="preserve">сети Интернет </w:t>
      </w:r>
      <w:r w:rsidR="004465E4" w:rsidRPr="00E66DAE">
        <w:rPr>
          <w:rFonts w:ascii="Times New Roman" w:hAnsi="Times New Roman" w:cs="Times New Roman"/>
        </w:rPr>
        <w:t>и</w:t>
      </w:r>
      <w:r w:rsidR="00980168" w:rsidRPr="00E66DAE">
        <w:rPr>
          <w:rFonts w:ascii="Times New Roman" w:hAnsi="Times New Roman" w:cs="Times New Roman"/>
        </w:rPr>
        <w:t xml:space="preserve"> данных для входа в Сервис (Таблица №2 </w:t>
      </w:r>
      <w:r w:rsidR="00CC7E4F" w:rsidRPr="00E66DAE">
        <w:rPr>
          <w:rFonts w:ascii="Times New Roman" w:hAnsi="Times New Roman" w:cs="Times New Roman"/>
        </w:rPr>
        <w:t>Регламента) на</w:t>
      </w:r>
      <w:r w:rsidR="00980168" w:rsidRPr="00E66DAE">
        <w:rPr>
          <w:rFonts w:ascii="Times New Roman" w:hAnsi="Times New Roman" w:cs="Times New Roman"/>
        </w:rPr>
        <w:t xml:space="preserve"> все время действия Договора</w:t>
      </w:r>
      <w:r w:rsidRPr="00520AA1">
        <w:rPr>
          <w:rFonts w:ascii="Times New Roman" w:hAnsi="Times New Roman" w:cs="Times New Roman"/>
        </w:rPr>
        <w:t>.</w:t>
      </w:r>
    </w:p>
    <w:p w:rsidR="000E3844" w:rsidRPr="00520AA1" w:rsidRDefault="000E3844" w:rsidP="000E3844">
      <w:pPr>
        <w:spacing w:after="0" w:line="240" w:lineRule="auto"/>
        <w:ind w:firstLine="708"/>
        <w:jc w:val="both"/>
        <w:rPr>
          <w:rFonts w:ascii="Times New Roman" w:hAnsi="Times New Roman" w:cs="Times New Roman"/>
        </w:rPr>
      </w:pPr>
      <w:bookmarkStart w:id="2" w:name="sub_14"/>
      <w:r w:rsidRPr="00520AA1">
        <w:rPr>
          <w:rFonts w:ascii="Times New Roman" w:hAnsi="Times New Roman" w:cs="Times New Roman"/>
        </w:rPr>
        <w:t xml:space="preserve">1.4. </w:t>
      </w:r>
      <w:r w:rsidR="00520AA1" w:rsidRPr="00520AA1">
        <w:rPr>
          <w:rFonts w:ascii="Times New Roman" w:hAnsi="Times New Roman" w:cs="Times New Roman"/>
        </w:rPr>
        <w:t>Услуги</w:t>
      </w:r>
      <w:r w:rsidRPr="00520AA1">
        <w:rPr>
          <w:rFonts w:ascii="Times New Roman" w:hAnsi="Times New Roman" w:cs="Times New Roman"/>
        </w:rPr>
        <w:t xml:space="preserve"> должны быть оказаны в срок</w:t>
      </w:r>
      <w:r w:rsidR="00424D83" w:rsidRPr="00520AA1">
        <w:rPr>
          <w:rFonts w:ascii="Times New Roman" w:hAnsi="Times New Roman" w:cs="Times New Roman"/>
        </w:rPr>
        <w:t xml:space="preserve"> с </w:t>
      </w:r>
      <w:r w:rsidR="00847AF8" w:rsidRPr="00847AF8">
        <w:rPr>
          <w:rFonts w:ascii="Times New Roman" w:hAnsi="Times New Roman" w:cs="Times New Roman"/>
          <w:b/>
        </w:rPr>
        <w:t>[</w:t>
      </w:r>
      <w:r w:rsidR="00847AF8" w:rsidRPr="000E3844">
        <w:rPr>
          <w:rStyle w:val="ac"/>
          <w:rFonts w:ascii="Times New Roman" w:hAnsi="Times New Roman" w:cs="Times New Roman"/>
          <w:color w:val="auto"/>
        </w:rPr>
        <w:t>число, месяц, год</w:t>
      </w:r>
      <w:r w:rsidR="00847AF8" w:rsidRPr="00847AF8">
        <w:rPr>
          <w:rFonts w:ascii="Times New Roman" w:hAnsi="Times New Roman" w:cs="Times New Roman"/>
          <w:b/>
        </w:rPr>
        <w:t>]</w:t>
      </w:r>
      <w:r w:rsidR="00424D83" w:rsidRPr="00847AF8">
        <w:rPr>
          <w:rFonts w:ascii="Times New Roman" w:hAnsi="Times New Roman" w:cs="Times New Roman"/>
          <w:b/>
        </w:rPr>
        <w:t xml:space="preserve"> </w:t>
      </w:r>
      <w:r w:rsidR="00424D83" w:rsidRPr="00520AA1">
        <w:rPr>
          <w:rFonts w:ascii="Times New Roman" w:hAnsi="Times New Roman" w:cs="Times New Roman"/>
        </w:rPr>
        <w:t xml:space="preserve">до  </w:t>
      </w:r>
      <w:r w:rsidR="00847AF8" w:rsidRPr="00847AF8">
        <w:rPr>
          <w:rFonts w:ascii="Times New Roman" w:hAnsi="Times New Roman" w:cs="Times New Roman"/>
          <w:b/>
        </w:rPr>
        <w:t>[</w:t>
      </w:r>
      <w:r w:rsidR="00847AF8" w:rsidRPr="000E3844">
        <w:rPr>
          <w:rStyle w:val="ac"/>
          <w:rFonts w:ascii="Times New Roman" w:hAnsi="Times New Roman" w:cs="Times New Roman"/>
          <w:color w:val="auto"/>
        </w:rPr>
        <w:t>число, месяц, год</w:t>
      </w:r>
      <w:r w:rsidR="00847AF8" w:rsidRPr="00847AF8">
        <w:rPr>
          <w:rFonts w:ascii="Times New Roman" w:hAnsi="Times New Roman" w:cs="Times New Roman"/>
          <w:b/>
        </w:rPr>
        <w:t>]</w:t>
      </w:r>
      <w:r w:rsidR="00424D83" w:rsidRPr="00847AF8">
        <w:rPr>
          <w:rFonts w:ascii="Times New Roman" w:hAnsi="Times New Roman" w:cs="Times New Roman"/>
          <w:b/>
        </w:rPr>
        <w:t>.</w:t>
      </w:r>
    </w:p>
    <w:bookmarkEnd w:id="2"/>
    <w:p w:rsidR="000E3844" w:rsidRPr="00520AA1" w:rsidRDefault="000E3844" w:rsidP="000E3844">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1.5. </w:t>
      </w:r>
      <w:r w:rsidR="00520AA1" w:rsidRPr="00520AA1">
        <w:rPr>
          <w:rFonts w:ascii="Times New Roman" w:hAnsi="Times New Roman" w:cs="Times New Roman"/>
        </w:rPr>
        <w:t>Услуги</w:t>
      </w:r>
      <w:r w:rsidRPr="00520AA1">
        <w:rPr>
          <w:rFonts w:ascii="Times New Roman" w:hAnsi="Times New Roman" w:cs="Times New Roman"/>
        </w:rPr>
        <w:t xml:space="preserve"> считаются оказанными после подписания Сторонами акта об оказании услуг.</w:t>
      </w:r>
    </w:p>
    <w:p w:rsidR="004465E4" w:rsidRPr="00520AA1" w:rsidRDefault="004465E4" w:rsidP="000E3844">
      <w:pPr>
        <w:spacing w:after="0" w:line="240" w:lineRule="auto"/>
        <w:ind w:firstLine="708"/>
        <w:jc w:val="both"/>
        <w:rPr>
          <w:rFonts w:ascii="Times New Roman" w:hAnsi="Times New Roman" w:cs="Times New Roman"/>
        </w:rPr>
      </w:pPr>
    </w:p>
    <w:p w:rsidR="000E3844" w:rsidRPr="00520AA1" w:rsidRDefault="000E3844" w:rsidP="000E3844">
      <w:pPr>
        <w:pStyle w:val="1"/>
        <w:spacing w:before="0" w:line="240" w:lineRule="auto"/>
        <w:jc w:val="center"/>
        <w:rPr>
          <w:rFonts w:ascii="Times New Roman" w:hAnsi="Times New Roman" w:cs="Times New Roman"/>
          <w:color w:val="auto"/>
          <w:sz w:val="22"/>
          <w:szCs w:val="22"/>
        </w:rPr>
      </w:pPr>
      <w:bookmarkStart w:id="3" w:name="sub_2"/>
      <w:r w:rsidRPr="00520AA1">
        <w:rPr>
          <w:rFonts w:ascii="Times New Roman" w:hAnsi="Times New Roman" w:cs="Times New Roman"/>
          <w:color w:val="auto"/>
          <w:sz w:val="22"/>
          <w:szCs w:val="22"/>
        </w:rPr>
        <w:t xml:space="preserve">2. Обязанности сторон </w:t>
      </w:r>
      <w:r w:rsidR="00520AA1" w:rsidRPr="00520AA1">
        <w:rPr>
          <w:rFonts w:ascii="Times New Roman" w:hAnsi="Times New Roman" w:cs="Times New Roman"/>
          <w:color w:val="auto"/>
          <w:sz w:val="22"/>
          <w:szCs w:val="22"/>
        </w:rPr>
        <w:t>Договор</w:t>
      </w:r>
      <w:r w:rsidRPr="00520AA1">
        <w:rPr>
          <w:rFonts w:ascii="Times New Roman" w:hAnsi="Times New Roman" w:cs="Times New Roman"/>
          <w:color w:val="auto"/>
          <w:sz w:val="22"/>
          <w:szCs w:val="22"/>
        </w:rPr>
        <w:t>а</w:t>
      </w:r>
    </w:p>
    <w:bookmarkEnd w:id="3"/>
    <w:p w:rsidR="00C80BDD" w:rsidRDefault="00C80BDD" w:rsidP="000E3844">
      <w:pPr>
        <w:spacing w:after="0" w:line="240" w:lineRule="auto"/>
        <w:ind w:firstLine="708"/>
        <w:rPr>
          <w:rFonts w:ascii="Times New Roman" w:hAnsi="Times New Roman" w:cs="Times New Roman"/>
        </w:rPr>
      </w:pPr>
    </w:p>
    <w:p w:rsidR="000E3844" w:rsidRPr="00520AA1" w:rsidRDefault="000E3844" w:rsidP="000E3844">
      <w:pPr>
        <w:spacing w:after="0" w:line="240" w:lineRule="auto"/>
        <w:ind w:firstLine="708"/>
        <w:rPr>
          <w:rFonts w:ascii="Times New Roman" w:hAnsi="Times New Roman" w:cs="Times New Roman"/>
        </w:rPr>
      </w:pPr>
      <w:r w:rsidRPr="00520AA1">
        <w:rPr>
          <w:rFonts w:ascii="Times New Roman" w:hAnsi="Times New Roman" w:cs="Times New Roman"/>
        </w:rPr>
        <w:t>2.1. Исполнитель обязуется:</w:t>
      </w:r>
    </w:p>
    <w:p w:rsidR="000E3844" w:rsidRPr="00520AA1" w:rsidRDefault="000E3844" w:rsidP="000E3844">
      <w:pPr>
        <w:spacing w:after="0" w:line="240" w:lineRule="auto"/>
        <w:ind w:firstLine="708"/>
        <w:rPr>
          <w:rFonts w:ascii="Times New Roman" w:hAnsi="Times New Roman" w:cs="Times New Roman"/>
        </w:rPr>
      </w:pPr>
      <w:r w:rsidRPr="00520AA1">
        <w:rPr>
          <w:rFonts w:ascii="Times New Roman" w:hAnsi="Times New Roman" w:cs="Times New Roman"/>
        </w:rPr>
        <w:t>2.1.1. Оказать</w:t>
      </w:r>
      <w:r w:rsidR="001D53A5" w:rsidRPr="00520AA1">
        <w:rPr>
          <w:rFonts w:ascii="Times New Roman" w:hAnsi="Times New Roman" w:cs="Times New Roman"/>
        </w:rPr>
        <w:t xml:space="preserve"> </w:t>
      </w:r>
      <w:r w:rsidRPr="00520AA1">
        <w:rPr>
          <w:rFonts w:ascii="Times New Roman" w:hAnsi="Times New Roman" w:cs="Times New Roman"/>
        </w:rPr>
        <w:t xml:space="preserve">предусмотренные настоящим </w:t>
      </w:r>
      <w:r w:rsidR="00520AA1" w:rsidRPr="00520AA1">
        <w:rPr>
          <w:rFonts w:ascii="Times New Roman" w:hAnsi="Times New Roman" w:cs="Times New Roman"/>
        </w:rPr>
        <w:t>Договор</w:t>
      </w:r>
      <w:r w:rsidRPr="00520AA1">
        <w:rPr>
          <w:rFonts w:ascii="Times New Roman" w:hAnsi="Times New Roman" w:cs="Times New Roman"/>
        </w:rPr>
        <w:t xml:space="preserve">ом </w:t>
      </w:r>
      <w:r w:rsidR="00520AA1" w:rsidRPr="00520AA1">
        <w:rPr>
          <w:rFonts w:ascii="Times New Roman" w:hAnsi="Times New Roman" w:cs="Times New Roman"/>
        </w:rPr>
        <w:t>Услуги</w:t>
      </w:r>
      <w:r w:rsidRPr="00520AA1">
        <w:rPr>
          <w:rFonts w:ascii="Times New Roman" w:hAnsi="Times New Roman" w:cs="Times New Roman"/>
        </w:rPr>
        <w:t xml:space="preserve"> лично.</w:t>
      </w:r>
    </w:p>
    <w:p w:rsidR="000E3844" w:rsidRPr="00520AA1" w:rsidRDefault="000E3844" w:rsidP="000E3844">
      <w:pPr>
        <w:spacing w:after="0" w:line="240" w:lineRule="auto"/>
        <w:ind w:firstLine="708"/>
        <w:rPr>
          <w:rFonts w:ascii="Times New Roman" w:hAnsi="Times New Roman" w:cs="Times New Roman"/>
        </w:rPr>
      </w:pPr>
      <w:r w:rsidRPr="00520AA1">
        <w:rPr>
          <w:rFonts w:ascii="Times New Roman" w:hAnsi="Times New Roman" w:cs="Times New Roman"/>
        </w:rPr>
        <w:t xml:space="preserve">2.1.2. Оказать </w:t>
      </w:r>
      <w:r w:rsidR="00520AA1" w:rsidRPr="00520AA1">
        <w:rPr>
          <w:rFonts w:ascii="Times New Roman" w:hAnsi="Times New Roman" w:cs="Times New Roman"/>
        </w:rPr>
        <w:t>Услуги</w:t>
      </w:r>
      <w:r w:rsidRPr="00520AA1">
        <w:rPr>
          <w:rFonts w:ascii="Times New Roman" w:hAnsi="Times New Roman" w:cs="Times New Roman"/>
        </w:rPr>
        <w:t xml:space="preserve"> надлежащего качества.</w:t>
      </w:r>
    </w:p>
    <w:p w:rsidR="000E3844" w:rsidRPr="00520AA1" w:rsidRDefault="000E3844" w:rsidP="000E3844">
      <w:pPr>
        <w:spacing w:after="0" w:line="240" w:lineRule="auto"/>
        <w:ind w:firstLine="708"/>
        <w:rPr>
          <w:rFonts w:ascii="Times New Roman" w:hAnsi="Times New Roman" w:cs="Times New Roman"/>
        </w:rPr>
      </w:pPr>
      <w:r w:rsidRPr="00520AA1">
        <w:rPr>
          <w:rFonts w:ascii="Times New Roman" w:hAnsi="Times New Roman" w:cs="Times New Roman"/>
        </w:rPr>
        <w:t xml:space="preserve">2.1.3. Оказать </w:t>
      </w:r>
      <w:r w:rsidR="00520AA1" w:rsidRPr="00520AA1">
        <w:rPr>
          <w:rFonts w:ascii="Times New Roman" w:hAnsi="Times New Roman" w:cs="Times New Roman"/>
        </w:rPr>
        <w:t>Услуги</w:t>
      </w:r>
      <w:r w:rsidRPr="00520AA1">
        <w:rPr>
          <w:rFonts w:ascii="Times New Roman" w:hAnsi="Times New Roman" w:cs="Times New Roman"/>
        </w:rPr>
        <w:t xml:space="preserve"> в полном объеме в срок, указанный в </w:t>
      </w:r>
      <w:hyperlink w:anchor="sub_1" w:history="1">
        <w:r w:rsidRPr="00520AA1">
          <w:rPr>
            <w:rStyle w:val="ad"/>
            <w:rFonts w:ascii="Times New Roman" w:hAnsi="Times New Roman" w:cs="Times New Roman"/>
            <w:color w:val="auto"/>
          </w:rPr>
          <w:t>п. 1.4</w:t>
        </w:r>
      </w:hyperlink>
      <w:r w:rsidRPr="00520AA1">
        <w:rPr>
          <w:rFonts w:ascii="Times New Roman" w:hAnsi="Times New Roman" w:cs="Times New Roman"/>
        </w:rPr>
        <w:t xml:space="preserve">. настоящего </w:t>
      </w:r>
      <w:r w:rsidR="00520AA1" w:rsidRPr="00520AA1">
        <w:rPr>
          <w:rFonts w:ascii="Times New Roman" w:hAnsi="Times New Roman" w:cs="Times New Roman"/>
        </w:rPr>
        <w:t>Договор</w:t>
      </w:r>
      <w:r w:rsidRPr="00520AA1">
        <w:rPr>
          <w:rFonts w:ascii="Times New Roman" w:hAnsi="Times New Roman" w:cs="Times New Roman"/>
        </w:rPr>
        <w:t>а.</w:t>
      </w:r>
    </w:p>
    <w:p w:rsidR="000E3844" w:rsidRPr="00520AA1" w:rsidRDefault="000E3844" w:rsidP="000E3844">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2.1.4. Обеспечить сохранность и конфиденциальность документов, полученных по настоящему </w:t>
      </w:r>
      <w:r w:rsidR="00520AA1" w:rsidRPr="00520AA1">
        <w:rPr>
          <w:rFonts w:ascii="Times New Roman" w:hAnsi="Times New Roman" w:cs="Times New Roman"/>
        </w:rPr>
        <w:t>Договор</w:t>
      </w:r>
      <w:r w:rsidRPr="00520AA1">
        <w:rPr>
          <w:rFonts w:ascii="Times New Roman" w:hAnsi="Times New Roman" w:cs="Times New Roman"/>
        </w:rPr>
        <w:t>у от Заказчика.</w:t>
      </w:r>
    </w:p>
    <w:p w:rsidR="000E3844" w:rsidRPr="00520AA1" w:rsidRDefault="000E3844" w:rsidP="000E3844">
      <w:pPr>
        <w:spacing w:after="0" w:line="240" w:lineRule="auto"/>
        <w:ind w:firstLine="708"/>
        <w:jc w:val="both"/>
        <w:rPr>
          <w:rFonts w:ascii="Times New Roman" w:hAnsi="Times New Roman" w:cs="Times New Roman"/>
        </w:rPr>
      </w:pPr>
      <w:r w:rsidRPr="00520AA1">
        <w:rPr>
          <w:rFonts w:ascii="Times New Roman" w:hAnsi="Times New Roman" w:cs="Times New Roman"/>
        </w:rPr>
        <w:t>2.1.5. Представлять по требованию Заказчика информацию о ходе исполнения оказываемых услуг.</w:t>
      </w:r>
    </w:p>
    <w:p w:rsidR="000E3844" w:rsidRPr="00520AA1" w:rsidRDefault="000E3844" w:rsidP="000E3844">
      <w:pPr>
        <w:spacing w:after="0" w:line="240" w:lineRule="auto"/>
        <w:ind w:firstLine="708"/>
        <w:rPr>
          <w:rFonts w:ascii="Times New Roman" w:hAnsi="Times New Roman" w:cs="Times New Roman"/>
        </w:rPr>
      </w:pPr>
      <w:r w:rsidRPr="00520AA1">
        <w:rPr>
          <w:rFonts w:ascii="Times New Roman" w:hAnsi="Times New Roman" w:cs="Times New Roman"/>
        </w:rPr>
        <w:t>2.2. Заказчик обязуется:</w:t>
      </w:r>
    </w:p>
    <w:p w:rsidR="000E3844" w:rsidRPr="00520AA1" w:rsidRDefault="000E3844" w:rsidP="000E3844">
      <w:pPr>
        <w:spacing w:after="0" w:line="240" w:lineRule="auto"/>
        <w:ind w:firstLine="708"/>
        <w:jc w:val="both"/>
        <w:rPr>
          <w:rFonts w:ascii="Times New Roman" w:hAnsi="Times New Roman" w:cs="Times New Roman"/>
        </w:rPr>
      </w:pPr>
      <w:r w:rsidRPr="00520AA1">
        <w:rPr>
          <w:rFonts w:ascii="Times New Roman" w:hAnsi="Times New Roman" w:cs="Times New Roman"/>
        </w:rPr>
        <w:t>2.2.1. Своевременно предоставлять Исполнителю все документы и иную информацию</w:t>
      </w:r>
      <w:r w:rsidR="000E3D87" w:rsidRPr="00520AA1">
        <w:rPr>
          <w:rFonts w:ascii="Times New Roman" w:hAnsi="Times New Roman" w:cs="Times New Roman"/>
        </w:rPr>
        <w:t>,</w:t>
      </w:r>
      <w:r w:rsidRPr="00520AA1">
        <w:rPr>
          <w:rFonts w:ascii="Times New Roman" w:hAnsi="Times New Roman" w:cs="Times New Roman"/>
        </w:rPr>
        <w:t xml:space="preserve"> необходим</w:t>
      </w:r>
      <w:r w:rsidR="00DF3E58" w:rsidRPr="00520AA1">
        <w:rPr>
          <w:rFonts w:ascii="Times New Roman" w:hAnsi="Times New Roman" w:cs="Times New Roman"/>
        </w:rPr>
        <w:t>ую</w:t>
      </w:r>
      <w:r w:rsidRPr="00520AA1">
        <w:rPr>
          <w:rFonts w:ascii="Times New Roman" w:hAnsi="Times New Roman" w:cs="Times New Roman"/>
        </w:rPr>
        <w:t xml:space="preserve"> для выполнения Исполнителем своих обязательств по настоящему </w:t>
      </w:r>
      <w:r w:rsidR="00520AA1" w:rsidRPr="00520AA1">
        <w:rPr>
          <w:rFonts w:ascii="Times New Roman" w:hAnsi="Times New Roman" w:cs="Times New Roman"/>
        </w:rPr>
        <w:t>Договор</w:t>
      </w:r>
      <w:r w:rsidRPr="00520AA1">
        <w:rPr>
          <w:rFonts w:ascii="Times New Roman" w:hAnsi="Times New Roman" w:cs="Times New Roman"/>
        </w:rPr>
        <w:t>у.</w:t>
      </w:r>
    </w:p>
    <w:p w:rsidR="000E3844" w:rsidRPr="00520AA1" w:rsidRDefault="000E3844" w:rsidP="00DF3E58">
      <w:pPr>
        <w:spacing w:after="0" w:line="240" w:lineRule="auto"/>
        <w:ind w:firstLine="708"/>
        <w:rPr>
          <w:rFonts w:ascii="Times New Roman" w:hAnsi="Times New Roman" w:cs="Times New Roman"/>
        </w:rPr>
      </w:pPr>
      <w:r w:rsidRPr="00520AA1">
        <w:rPr>
          <w:rFonts w:ascii="Times New Roman" w:hAnsi="Times New Roman" w:cs="Times New Roman"/>
        </w:rPr>
        <w:t xml:space="preserve">2.2.2. Принять оказанные </w:t>
      </w:r>
      <w:r w:rsidR="00520AA1" w:rsidRPr="00520AA1">
        <w:rPr>
          <w:rFonts w:ascii="Times New Roman" w:hAnsi="Times New Roman" w:cs="Times New Roman"/>
        </w:rPr>
        <w:t>Услуги</w:t>
      </w:r>
      <w:r w:rsidRPr="00520AA1">
        <w:rPr>
          <w:rFonts w:ascii="Times New Roman" w:hAnsi="Times New Roman" w:cs="Times New Roman"/>
        </w:rPr>
        <w:t>.</w:t>
      </w:r>
    </w:p>
    <w:p w:rsidR="000E3844" w:rsidRPr="00520AA1" w:rsidRDefault="000E3844" w:rsidP="00DF3E58">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2.2.3. Своевременно оплачивать оказанные </w:t>
      </w:r>
      <w:r w:rsidR="00520AA1" w:rsidRPr="00520AA1">
        <w:rPr>
          <w:rFonts w:ascii="Times New Roman" w:hAnsi="Times New Roman" w:cs="Times New Roman"/>
        </w:rPr>
        <w:t>Услуги</w:t>
      </w:r>
      <w:r w:rsidRPr="00520AA1">
        <w:rPr>
          <w:rFonts w:ascii="Times New Roman" w:hAnsi="Times New Roman" w:cs="Times New Roman"/>
        </w:rPr>
        <w:t xml:space="preserve"> в порядке, предусмотренном </w:t>
      </w:r>
      <w:hyperlink w:anchor="sub_3" w:history="1">
        <w:r w:rsidRPr="00520AA1">
          <w:rPr>
            <w:rStyle w:val="ad"/>
            <w:rFonts w:ascii="Times New Roman" w:hAnsi="Times New Roman" w:cs="Times New Roman"/>
            <w:color w:val="auto"/>
          </w:rPr>
          <w:t>разделом 3</w:t>
        </w:r>
      </w:hyperlink>
      <w:r w:rsidRPr="00520AA1">
        <w:rPr>
          <w:rFonts w:ascii="Times New Roman" w:hAnsi="Times New Roman" w:cs="Times New Roman"/>
        </w:rPr>
        <w:t xml:space="preserve"> настоящего </w:t>
      </w:r>
      <w:r w:rsidR="00520AA1" w:rsidRPr="00520AA1">
        <w:rPr>
          <w:rFonts w:ascii="Times New Roman" w:hAnsi="Times New Roman" w:cs="Times New Roman"/>
        </w:rPr>
        <w:t>Договор</w:t>
      </w:r>
      <w:r w:rsidRPr="00520AA1">
        <w:rPr>
          <w:rFonts w:ascii="Times New Roman" w:hAnsi="Times New Roman" w:cs="Times New Roman"/>
        </w:rPr>
        <w:t>а.</w:t>
      </w:r>
    </w:p>
    <w:p w:rsidR="000E3844" w:rsidRPr="00520AA1" w:rsidRDefault="000E3844" w:rsidP="00DF3E58">
      <w:pPr>
        <w:pStyle w:val="1"/>
        <w:spacing w:before="0" w:line="240" w:lineRule="auto"/>
        <w:jc w:val="center"/>
        <w:rPr>
          <w:rFonts w:ascii="Times New Roman" w:hAnsi="Times New Roman" w:cs="Times New Roman"/>
          <w:color w:val="auto"/>
          <w:sz w:val="22"/>
          <w:szCs w:val="22"/>
        </w:rPr>
      </w:pPr>
      <w:bookmarkStart w:id="4" w:name="sub_3"/>
      <w:r w:rsidRPr="00520AA1">
        <w:rPr>
          <w:rFonts w:ascii="Times New Roman" w:hAnsi="Times New Roman" w:cs="Times New Roman"/>
          <w:color w:val="auto"/>
          <w:sz w:val="22"/>
          <w:szCs w:val="22"/>
        </w:rPr>
        <w:t>3. Оплата услуг и порядок расчетов</w:t>
      </w:r>
    </w:p>
    <w:bookmarkEnd w:id="4"/>
    <w:p w:rsidR="000E3844" w:rsidRPr="00520AA1" w:rsidRDefault="000E3844" w:rsidP="000E3844">
      <w:pPr>
        <w:spacing w:after="0" w:line="240" w:lineRule="auto"/>
        <w:rPr>
          <w:rFonts w:ascii="Times New Roman" w:hAnsi="Times New Roman" w:cs="Times New Roman"/>
        </w:rPr>
      </w:pPr>
    </w:p>
    <w:p w:rsidR="000E3844" w:rsidRPr="00520AA1" w:rsidRDefault="000E3844" w:rsidP="00B00C72">
      <w:pPr>
        <w:spacing w:after="0" w:line="240" w:lineRule="auto"/>
        <w:ind w:firstLine="708"/>
        <w:jc w:val="both"/>
        <w:rPr>
          <w:rFonts w:ascii="Times New Roman" w:hAnsi="Times New Roman" w:cs="Times New Roman"/>
          <w:b/>
        </w:rPr>
      </w:pPr>
      <w:r w:rsidRPr="00520AA1">
        <w:rPr>
          <w:rFonts w:ascii="Times New Roman" w:hAnsi="Times New Roman" w:cs="Times New Roman"/>
        </w:rPr>
        <w:t xml:space="preserve">3.1. Стоимость оказываемых услуг по настоящему </w:t>
      </w:r>
      <w:r w:rsidR="00520AA1" w:rsidRPr="00520AA1">
        <w:rPr>
          <w:rFonts w:ascii="Times New Roman" w:hAnsi="Times New Roman" w:cs="Times New Roman"/>
        </w:rPr>
        <w:t>Договор</w:t>
      </w:r>
      <w:r w:rsidRPr="00520AA1">
        <w:rPr>
          <w:rFonts w:ascii="Times New Roman" w:hAnsi="Times New Roman" w:cs="Times New Roman"/>
        </w:rPr>
        <w:t xml:space="preserve">у составляет </w:t>
      </w:r>
      <w:r w:rsidR="00847AF8" w:rsidRPr="00847AF8">
        <w:rPr>
          <w:rFonts w:ascii="Times New Roman" w:hAnsi="Times New Roman" w:cs="Times New Roman"/>
          <w:b/>
        </w:rPr>
        <w:t>[сумма]</w:t>
      </w:r>
      <w:r w:rsidR="00847AF8">
        <w:rPr>
          <w:rFonts w:ascii="Times New Roman" w:hAnsi="Times New Roman" w:cs="Times New Roman"/>
          <w:b/>
        </w:rPr>
        <w:t xml:space="preserve"> рублей</w:t>
      </w:r>
      <w:r w:rsidR="00AF28FC" w:rsidRPr="00520AA1">
        <w:rPr>
          <w:rFonts w:ascii="Times New Roman" w:hAnsi="Times New Roman" w:cs="Times New Roman"/>
          <w:b/>
        </w:rPr>
        <w:t>.</w:t>
      </w:r>
    </w:p>
    <w:p w:rsidR="000E3844" w:rsidRPr="00520AA1" w:rsidRDefault="000E3844" w:rsidP="00B00C72">
      <w:pPr>
        <w:spacing w:after="0" w:line="240" w:lineRule="auto"/>
        <w:ind w:firstLine="708"/>
        <w:jc w:val="both"/>
        <w:rPr>
          <w:rFonts w:ascii="Times New Roman" w:hAnsi="Times New Roman" w:cs="Times New Roman"/>
        </w:rPr>
      </w:pPr>
      <w:r w:rsidRPr="00AC53C6">
        <w:rPr>
          <w:rFonts w:ascii="Times New Roman" w:hAnsi="Times New Roman" w:cs="Times New Roman"/>
        </w:rPr>
        <w:t xml:space="preserve">3.2. Заказчик оплачивает оказанные ему </w:t>
      </w:r>
      <w:r w:rsidR="00520AA1" w:rsidRPr="00AC53C6">
        <w:rPr>
          <w:rFonts w:ascii="Times New Roman" w:hAnsi="Times New Roman" w:cs="Times New Roman"/>
        </w:rPr>
        <w:t>Услуги</w:t>
      </w:r>
      <w:r w:rsidRPr="00AC53C6">
        <w:rPr>
          <w:rFonts w:ascii="Times New Roman" w:hAnsi="Times New Roman" w:cs="Times New Roman"/>
        </w:rPr>
        <w:t xml:space="preserve"> в течение </w:t>
      </w:r>
      <w:r w:rsidR="001D53A5" w:rsidRPr="00AC53C6">
        <w:rPr>
          <w:rFonts w:ascii="Times New Roman" w:hAnsi="Times New Roman" w:cs="Times New Roman"/>
        </w:rPr>
        <w:t xml:space="preserve">10 </w:t>
      </w:r>
      <w:r w:rsidRPr="00AC53C6">
        <w:rPr>
          <w:rFonts w:ascii="Times New Roman" w:hAnsi="Times New Roman" w:cs="Times New Roman"/>
        </w:rPr>
        <w:t>дней с момента подписания акта об оказании услуг</w:t>
      </w:r>
      <w:r w:rsidR="005E6B1E" w:rsidRPr="00AC53C6">
        <w:rPr>
          <w:rFonts w:ascii="Times New Roman" w:hAnsi="Times New Roman" w:cs="Times New Roman"/>
        </w:rPr>
        <w:t>,</w:t>
      </w:r>
      <w:r w:rsidR="005E6B1E" w:rsidRPr="00AC53C6">
        <w:rPr>
          <w:rFonts w:ascii="Times New Roman" w:eastAsia="Arial Unicode MS" w:hAnsi="Times New Roman"/>
        </w:rPr>
        <w:t xml:space="preserve"> на основании выставленного Исполнителем счета с учетом времени фактического оказания услуг</w:t>
      </w:r>
      <w:r w:rsidRPr="00AC53C6">
        <w:rPr>
          <w:rFonts w:ascii="Times New Roman" w:hAnsi="Times New Roman" w:cs="Times New Roman"/>
        </w:rPr>
        <w:t>.</w:t>
      </w:r>
    </w:p>
    <w:p w:rsidR="000E3844" w:rsidRPr="00DF2E60" w:rsidRDefault="000E3844" w:rsidP="00B00C72">
      <w:pPr>
        <w:spacing w:after="0" w:line="240" w:lineRule="auto"/>
        <w:ind w:firstLine="708"/>
        <w:jc w:val="both"/>
        <w:rPr>
          <w:rFonts w:ascii="Times New Roman" w:hAnsi="Times New Roman" w:cs="Times New Roman"/>
        </w:rPr>
      </w:pPr>
      <w:r w:rsidRPr="00DF2E60">
        <w:rPr>
          <w:rFonts w:ascii="Times New Roman" w:hAnsi="Times New Roman" w:cs="Times New Roman"/>
        </w:rPr>
        <w:t>3.3. Оплата оказанных Исполнителем услуг осуществляются путем перечисления денежных средств на банковский счет Исполнителя.</w:t>
      </w:r>
    </w:p>
    <w:p w:rsidR="000E3844" w:rsidRPr="00DF2E60" w:rsidRDefault="000E3844" w:rsidP="007767C3">
      <w:pPr>
        <w:spacing w:after="0" w:line="240" w:lineRule="auto"/>
        <w:ind w:firstLine="708"/>
        <w:jc w:val="both"/>
        <w:rPr>
          <w:rFonts w:ascii="Times New Roman" w:hAnsi="Times New Roman" w:cs="Times New Roman"/>
          <w:b/>
        </w:rPr>
      </w:pPr>
      <w:r w:rsidRPr="00DF2E60">
        <w:rPr>
          <w:rFonts w:ascii="Times New Roman" w:hAnsi="Times New Roman" w:cs="Times New Roman"/>
        </w:rPr>
        <w:t xml:space="preserve">3.4. Обязанность Заказчика по оплате оказанных услуг считается исполненной с даты </w:t>
      </w:r>
      <w:r w:rsidRPr="00DF2E60">
        <w:rPr>
          <w:rStyle w:val="ac"/>
          <w:rFonts w:ascii="Times New Roman" w:hAnsi="Times New Roman" w:cs="Times New Roman"/>
          <w:b w:val="0"/>
          <w:color w:val="auto"/>
        </w:rPr>
        <w:t>поступления денежных средств на банковский счет Исполнителя</w:t>
      </w:r>
      <w:r w:rsidRPr="00DF2E60">
        <w:rPr>
          <w:rFonts w:ascii="Times New Roman" w:hAnsi="Times New Roman" w:cs="Times New Roman"/>
          <w:b/>
        </w:rPr>
        <w:t>.</w:t>
      </w:r>
    </w:p>
    <w:p w:rsidR="00C80BDD" w:rsidRPr="00C80BDD" w:rsidRDefault="00C80BDD" w:rsidP="007767C3">
      <w:pPr>
        <w:spacing w:after="0" w:line="240" w:lineRule="auto"/>
        <w:ind w:firstLine="708"/>
        <w:jc w:val="both"/>
        <w:rPr>
          <w:rFonts w:ascii="Times New Roman" w:hAnsi="Times New Roman" w:cs="Times New Roman"/>
        </w:rPr>
      </w:pPr>
      <w:r w:rsidRPr="00DF2E60">
        <w:rPr>
          <w:rFonts w:ascii="Times New Roman" w:hAnsi="Times New Roman" w:cs="Times New Roman"/>
        </w:rPr>
        <w:t>3.5</w:t>
      </w:r>
      <w:r w:rsidRPr="00DF2E60">
        <w:rPr>
          <w:rFonts w:ascii="Times New Roman" w:hAnsi="Times New Roman" w:cs="Times New Roman"/>
          <w:b/>
        </w:rPr>
        <w:t xml:space="preserve"> </w:t>
      </w:r>
      <w:r w:rsidRPr="00DF2E60">
        <w:rPr>
          <w:rFonts w:ascii="Times New Roman" w:hAnsi="Times New Roman" w:cs="Times New Roman"/>
        </w:rPr>
        <w:t>Стоимость оказываемых услуг по Договору является твердой и определяется на весь срок исполнения настоящего Договора.</w:t>
      </w:r>
    </w:p>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pStyle w:val="1"/>
        <w:spacing w:before="0" w:line="240" w:lineRule="auto"/>
        <w:jc w:val="center"/>
        <w:rPr>
          <w:rFonts w:ascii="Times New Roman" w:hAnsi="Times New Roman" w:cs="Times New Roman"/>
          <w:color w:val="auto"/>
          <w:sz w:val="22"/>
          <w:szCs w:val="22"/>
        </w:rPr>
      </w:pPr>
      <w:bookmarkStart w:id="5" w:name="sub_4"/>
      <w:r w:rsidRPr="00520AA1">
        <w:rPr>
          <w:rFonts w:ascii="Times New Roman" w:hAnsi="Times New Roman" w:cs="Times New Roman"/>
          <w:color w:val="auto"/>
          <w:sz w:val="22"/>
          <w:szCs w:val="22"/>
        </w:rPr>
        <w:t xml:space="preserve">4. Односторонний отказ от исполнения </w:t>
      </w:r>
      <w:r w:rsidR="00520AA1" w:rsidRPr="00520AA1">
        <w:rPr>
          <w:rFonts w:ascii="Times New Roman" w:hAnsi="Times New Roman" w:cs="Times New Roman"/>
          <w:color w:val="auto"/>
          <w:sz w:val="22"/>
          <w:szCs w:val="22"/>
        </w:rPr>
        <w:t>Договор</w:t>
      </w:r>
      <w:r w:rsidRPr="00520AA1">
        <w:rPr>
          <w:rFonts w:ascii="Times New Roman" w:hAnsi="Times New Roman" w:cs="Times New Roman"/>
          <w:color w:val="auto"/>
          <w:sz w:val="22"/>
          <w:szCs w:val="22"/>
        </w:rPr>
        <w:t>а</w:t>
      </w:r>
    </w:p>
    <w:bookmarkEnd w:id="5"/>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4.1. Заказчик вправе отказаться от исполнения настоящего </w:t>
      </w:r>
      <w:r w:rsidR="00520AA1" w:rsidRPr="00520AA1">
        <w:rPr>
          <w:rFonts w:ascii="Times New Roman" w:hAnsi="Times New Roman" w:cs="Times New Roman"/>
        </w:rPr>
        <w:t>Договор</w:t>
      </w:r>
      <w:r w:rsidRPr="00520AA1">
        <w:rPr>
          <w:rFonts w:ascii="Times New Roman" w:hAnsi="Times New Roman" w:cs="Times New Roman"/>
        </w:rPr>
        <w:t>а при условии оплаты Исполнителю фактически понесенных им расходов.</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4.2. Исполнитель вправе отказаться от исполнения обязательств по настоящему </w:t>
      </w:r>
      <w:r w:rsidR="00520AA1" w:rsidRPr="00520AA1">
        <w:rPr>
          <w:rFonts w:ascii="Times New Roman" w:hAnsi="Times New Roman" w:cs="Times New Roman"/>
        </w:rPr>
        <w:t>Договор</w:t>
      </w:r>
      <w:r w:rsidRPr="00520AA1">
        <w:rPr>
          <w:rFonts w:ascii="Times New Roman" w:hAnsi="Times New Roman" w:cs="Times New Roman"/>
        </w:rPr>
        <w:t>у лишь при условии полного возмещения Заказчику убытков.</w:t>
      </w:r>
    </w:p>
    <w:p w:rsidR="001D53A5" w:rsidRPr="00520AA1" w:rsidRDefault="001D53A5" w:rsidP="007767C3">
      <w:pPr>
        <w:pStyle w:val="1"/>
        <w:spacing w:before="0" w:line="240" w:lineRule="auto"/>
        <w:jc w:val="center"/>
        <w:rPr>
          <w:rFonts w:ascii="Times New Roman" w:hAnsi="Times New Roman" w:cs="Times New Roman"/>
          <w:color w:val="auto"/>
          <w:sz w:val="22"/>
          <w:szCs w:val="22"/>
        </w:rPr>
      </w:pPr>
      <w:bookmarkStart w:id="6" w:name="sub_5"/>
    </w:p>
    <w:p w:rsidR="000E3844" w:rsidRPr="00520AA1" w:rsidRDefault="000E3844" w:rsidP="007767C3">
      <w:pPr>
        <w:pStyle w:val="1"/>
        <w:spacing w:before="0" w:line="240" w:lineRule="auto"/>
        <w:jc w:val="center"/>
        <w:rPr>
          <w:rFonts w:ascii="Times New Roman" w:hAnsi="Times New Roman" w:cs="Times New Roman"/>
          <w:color w:val="auto"/>
          <w:sz w:val="22"/>
          <w:szCs w:val="22"/>
        </w:rPr>
      </w:pPr>
      <w:r w:rsidRPr="00520AA1">
        <w:rPr>
          <w:rFonts w:ascii="Times New Roman" w:hAnsi="Times New Roman" w:cs="Times New Roman"/>
          <w:color w:val="auto"/>
          <w:sz w:val="22"/>
          <w:szCs w:val="22"/>
        </w:rPr>
        <w:t>5. Ответственность сторон</w:t>
      </w:r>
    </w:p>
    <w:bookmarkEnd w:id="6"/>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5.1. В случае неисполнения или ненадлежащего исполнения своих обязательств по настоящему </w:t>
      </w:r>
      <w:r w:rsidR="00520AA1" w:rsidRPr="00520AA1">
        <w:rPr>
          <w:rFonts w:ascii="Times New Roman" w:hAnsi="Times New Roman" w:cs="Times New Roman"/>
        </w:rPr>
        <w:t>Договор</w:t>
      </w:r>
      <w:r w:rsidRPr="00520AA1">
        <w:rPr>
          <w:rFonts w:ascii="Times New Roman" w:hAnsi="Times New Roman" w:cs="Times New Roman"/>
        </w:rPr>
        <w:t>у Стороны несут ответственность в соответствии с действующим законодательством Российской Федерации.</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5.</w:t>
      </w:r>
      <w:r w:rsidR="001D53A5" w:rsidRPr="00520AA1">
        <w:rPr>
          <w:rFonts w:ascii="Times New Roman" w:hAnsi="Times New Roman" w:cs="Times New Roman"/>
        </w:rPr>
        <w:t>2</w:t>
      </w:r>
      <w:r w:rsidRPr="00520AA1">
        <w:rPr>
          <w:rFonts w:ascii="Times New Roman" w:hAnsi="Times New Roman" w:cs="Times New Roman"/>
        </w:rPr>
        <w:t>. За нарушение сроков оплаты оказанных услуг Заказчик уплачивает И</w:t>
      </w:r>
      <w:r w:rsidR="001D53A5" w:rsidRPr="00520AA1">
        <w:rPr>
          <w:rFonts w:ascii="Times New Roman" w:hAnsi="Times New Roman" w:cs="Times New Roman"/>
        </w:rPr>
        <w:t>сполнителю неустойку в размере 0,1</w:t>
      </w:r>
      <w:r w:rsidRPr="00520AA1">
        <w:rPr>
          <w:rFonts w:ascii="Times New Roman" w:hAnsi="Times New Roman" w:cs="Times New Roman"/>
        </w:rPr>
        <w:t xml:space="preserve"> процентов от суммы долга за каждый день просрочки.</w:t>
      </w:r>
    </w:p>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pStyle w:val="1"/>
        <w:spacing w:before="0" w:line="240" w:lineRule="auto"/>
        <w:jc w:val="center"/>
        <w:rPr>
          <w:rFonts w:ascii="Times New Roman" w:hAnsi="Times New Roman" w:cs="Times New Roman"/>
          <w:color w:val="auto"/>
          <w:sz w:val="22"/>
          <w:szCs w:val="22"/>
        </w:rPr>
      </w:pPr>
      <w:bookmarkStart w:id="7" w:name="sub_6"/>
      <w:r w:rsidRPr="00520AA1">
        <w:rPr>
          <w:rFonts w:ascii="Times New Roman" w:hAnsi="Times New Roman" w:cs="Times New Roman"/>
          <w:color w:val="auto"/>
          <w:sz w:val="22"/>
          <w:szCs w:val="22"/>
        </w:rPr>
        <w:t>6. Порядок разрешения споров</w:t>
      </w:r>
    </w:p>
    <w:bookmarkEnd w:id="7"/>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6.1. Споры и разногласия, которые могут возникнуть при исполнении настоящего </w:t>
      </w:r>
      <w:r w:rsidR="00520AA1" w:rsidRPr="00520AA1">
        <w:rPr>
          <w:rFonts w:ascii="Times New Roman" w:hAnsi="Times New Roman" w:cs="Times New Roman"/>
        </w:rPr>
        <w:t>Договор</w:t>
      </w:r>
      <w:r w:rsidRPr="00520AA1">
        <w:rPr>
          <w:rFonts w:ascii="Times New Roman" w:hAnsi="Times New Roman" w:cs="Times New Roman"/>
        </w:rPr>
        <w:t>а, будут по возможности разрешаться путем переговоров между Сторонами.</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6.2. В случае если Стороны не придут к соглашению, споры разрешаются в судебном порядке в соответствии с действующим </w:t>
      </w:r>
      <w:hyperlink r:id="rId8" w:history="1">
        <w:r w:rsidRPr="00520AA1">
          <w:rPr>
            <w:rStyle w:val="ad"/>
            <w:rFonts w:ascii="Times New Roman" w:hAnsi="Times New Roman" w:cs="Times New Roman"/>
            <w:b w:val="0"/>
            <w:color w:val="auto"/>
          </w:rPr>
          <w:t>законодательством</w:t>
        </w:r>
      </w:hyperlink>
      <w:r w:rsidRPr="00520AA1">
        <w:rPr>
          <w:rFonts w:ascii="Times New Roman" w:hAnsi="Times New Roman" w:cs="Times New Roman"/>
          <w:b/>
        </w:rPr>
        <w:t xml:space="preserve"> </w:t>
      </w:r>
      <w:r w:rsidRPr="00520AA1">
        <w:rPr>
          <w:rFonts w:ascii="Times New Roman" w:hAnsi="Times New Roman" w:cs="Times New Roman"/>
        </w:rPr>
        <w:t>Российской Федерации.</w:t>
      </w:r>
    </w:p>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pStyle w:val="1"/>
        <w:spacing w:before="0" w:line="240" w:lineRule="auto"/>
        <w:jc w:val="center"/>
        <w:rPr>
          <w:rFonts w:ascii="Times New Roman" w:hAnsi="Times New Roman" w:cs="Times New Roman"/>
          <w:color w:val="auto"/>
          <w:sz w:val="22"/>
          <w:szCs w:val="22"/>
        </w:rPr>
      </w:pPr>
      <w:bookmarkStart w:id="8" w:name="sub_7"/>
      <w:r w:rsidRPr="00520AA1">
        <w:rPr>
          <w:rFonts w:ascii="Times New Roman" w:hAnsi="Times New Roman" w:cs="Times New Roman"/>
          <w:color w:val="auto"/>
          <w:sz w:val="22"/>
          <w:szCs w:val="22"/>
        </w:rPr>
        <w:t>7. Заключительные положения</w:t>
      </w:r>
    </w:p>
    <w:bookmarkEnd w:id="8"/>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7.1. Настоящий </w:t>
      </w:r>
      <w:r w:rsidR="00520AA1" w:rsidRPr="00520AA1">
        <w:rPr>
          <w:rFonts w:ascii="Times New Roman" w:hAnsi="Times New Roman" w:cs="Times New Roman"/>
        </w:rPr>
        <w:t>Договор</w:t>
      </w:r>
      <w:r w:rsidRPr="00520AA1">
        <w:rPr>
          <w:rFonts w:ascii="Times New Roman" w:hAnsi="Times New Roman" w:cs="Times New Roman"/>
        </w:rPr>
        <w:t xml:space="preserve"> составлен в двух экземплярах, имеющих одинаковую юридическую силу, по одному экземпляру для каждой из Сторон.</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7.2. </w:t>
      </w:r>
      <w:r w:rsidR="00520AA1" w:rsidRPr="00520AA1">
        <w:rPr>
          <w:rFonts w:ascii="Times New Roman" w:hAnsi="Times New Roman" w:cs="Times New Roman"/>
        </w:rPr>
        <w:t>Договор</w:t>
      </w:r>
      <w:r w:rsidRPr="00520AA1">
        <w:rPr>
          <w:rFonts w:ascii="Times New Roman" w:hAnsi="Times New Roman" w:cs="Times New Roman"/>
        </w:rPr>
        <w:t xml:space="preserve"> вступает в силу с момента подписания и действует до полного выполнения обязательств по настоящему </w:t>
      </w:r>
      <w:r w:rsidR="00520AA1" w:rsidRPr="00520AA1">
        <w:rPr>
          <w:rFonts w:ascii="Times New Roman" w:hAnsi="Times New Roman" w:cs="Times New Roman"/>
        </w:rPr>
        <w:t>Договор</w:t>
      </w:r>
      <w:r w:rsidRPr="00520AA1">
        <w:rPr>
          <w:rFonts w:ascii="Times New Roman" w:hAnsi="Times New Roman" w:cs="Times New Roman"/>
        </w:rPr>
        <w:t>у.</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7.3. Все изменения и дополнения к настоящему </w:t>
      </w:r>
      <w:r w:rsidR="00520AA1" w:rsidRPr="00520AA1">
        <w:rPr>
          <w:rFonts w:ascii="Times New Roman" w:hAnsi="Times New Roman" w:cs="Times New Roman"/>
        </w:rPr>
        <w:t>Договор</w:t>
      </w:r>
      <w:r w:rsidRPr="00520AA1">
        <w:rPr>
          <w:rFonts w:ascii="Times New Roman" w:hAnsi="Times New Roman" w:cs="Times New Roman"/>
        </w:rPr>
        <w:t xml:space="preserve">у оформляются дополнительными соглашениями Сторон в письменной форме, которые являются неотъемлемой частью настоящего </w:t>
      </w:r>
      <w:r w:rsidR="00520AA1" w:rsidRPr="00520AA1">
        <w:rPr>
          <w:rFonts w:ascii="Times New Roman" w:hAnsi="Times New Roman" w:cs="Times New Roman"/>
        </w:rPr>
        <w:t>Договор</w:t>
      </w:r>
      <w:r w:rsidRPr="00520AA1">
        <w:rPr>
          <w:rFonts w:ascii="Times New Roman" w:hAnsi="Times New Roman" w:cs="Times New Roman"/>
        </w:rPr>
        <w:t>а.</w:t>
      </w:r>
    </w:p>
    <w:p w:rsidR="000E3844" w:rsidRPr="00520AA1" w:rsidRDefault="000E3844" w:rsidP="007767C3">
      <w:pPr>
        <w:spacing w:after="0" w:line="240" w:lineRule="auto"/>
        <w:ind w:firstLine="708"/>
        <w:jc w:val="both"/>
        <w:rPr>
          <w:rFonts w:ascii="Times New Roman" w:hAnsi="Times New Roman" w:cs="Times New Roman"/>
        </w:rPr>
      </w:pPr>
      <w:r w:rsidRPr="00520AA1">
        <w:rPr>
          <w:rFonts w:ascii="Times New Roman" w:hAnsi="Times New Roman" w:cs="Times New Roman"/>
        </w:rPr>
        <w:t xml:space="preserve">7.4. Во всем остальном, что не предусмотрено настоящим </w:t>
      </w:r>
      <w:r w:rsidR="00520AA1" w:rsidRPr="00520AA1">
        <w:rPr>
          <w:rFonts w:ascii="Times New Roman" w:hAnsi="Times New Roman" w:cs="Times New Roman"/>
        </w:rPr>
        <w:t>Договор</w:t>
      </w:r>
      <w:r w:rsidRPr="00520AA1">
        <w:rPr>
          <w:rFonts w:ascii="Times New Roman" w:hAnsi="Times New Roman" w:cs="Times New Roman"/>
        </w:rPr>
        <w:t>ом, Стороны руководствуются законодательством Российской Федерации.</w:t>
      </w:r>
    </w:p>
    <w:p w:rsidR="000E3844" w:rsidRPr="00520AA1" w:rsidRDefault="000E3844" w:rsidP="000E3844">
      <w:pPr>
        <w:spacing w:after="0" w:line="240" w:lineRule="auto"/>
        <w:rPr>
          <w:rFonts w:ascii="Times New Roman" w:hAnsi="Times New Roman" w:cs="Times New Roman"/>
        </w:rPr>
      </w:pPr>
    </w:p>
    <w:p w:rsidR="000E3844" w:rsidRPr="00520AA1" w:rsidRDefault="000E3844" w:rsidP="007767C3">
      <w:pPr>
        <w:pStyle w:val="1"/>
        <w:spacing w:before="0" w:line="240" w:lineRule="auto"/>
        <w:jc w:val="center"/>
        <w:rPr>
          <w:rFonts w:ascii="Times New Roman" w:hAnsi="Times New Roman" w:cs="Times New Roman"/>
          <w:color w:val="auto"/>
          <w:sz w:val="22"/>
          <w:szCs w:val="22"/>
        </w:rPr>
      </w:pPr>
      <w:bookmarkStart w:id="9" w:name="sub_8"/>
      <w:r w:rsidRPr="00520AA1">
        <w:rPr>
          <w:rFonts w:ascii="Times New Roman" w:hAnsi="Times New Roman" w:cs="Times New Roman"/>
          <w:color w:val="auto"/>
          <w:sz w:val="22"/>
          <w:szCs w:val="22"/>
        </w:rPr>
        <w:t>8. Адреса и реквизиты сторон</w:t>
      </w:r>
    </w:p>
    <w:p w:rsidR="005E6B1E" w:rsidRPr="00520AA1" w:rsidRDefault="005E6B1E" w:rsidP="005E6B1E"/>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685"/>
        <w:gridCol w:w="426"/>
        <w:gridCol w:w="4685"/>
      </w:tblGrid>
      <w:tr w:rsidR="0041079D" w:rsidRPr="00520AA1" w:rsidTr="00712E4E">
        <w:trPr>
          <w:trHeight w:val="237"/>
          <w:jc w:val="center"/>
        </w:trPr>
        <w:tc>
          <w:tcPr>
            <w:tcW w:w="4685" w:type="dxa"/>
            <w:tcBorders>
              <w:top w:val="single" w:sz="4" w:space="0" w:color="auto"/>
              <w:left w:val="single" w:sz="4" w:space="0" w:color="auto"/>
              <w:bottom w:val="single" w:sz="4" w:space="0" w:color="auto"/>
              <w:right w:val="nil"/>
            </w:tcBorders>
            <w:shd w:val="clear" w:color="auto" w:fill="auto"/>
          </w:tcPr>
          <w:p w:rsidR="0041079D" w:rsidRPr="00C80BDD" w:rsidRDefault="00AC53C6" w:rsidP="00AC53C6">
            <w:pPr>
              <w:widowControl w:val="0"/>
              <w:suppressAutoHyphens/>
              <w:spacing w:after="0" w:line="240" w:lineRule="auto"/>
              <w:jc w:val="center"/>
              <w:rPr>
                <w:rFonts w:ascii="Times New Roman" w:eastAsia="Arial Unicode MS" w:hAnsi="Times New Roman"/>
                <w:b/>
                <w:lang w:eastAsia="ru-RU"/>
              </w:rPr>
            </w:pPr>
            <w:r w:rsidRPr="00C80BDD">
              <w:rPr>
                <w:rFonts w:ascii="Times New Roman" w:eastAsia="Arial Unicode MS" w:hAnsi="Times New Roman"/>
                <w:b/>
                <w:lang w:eastAsia="ru-RU"/>
              </w:rPr>
              <w:t xml:space="preserve">ЗАКАЗЧИК </w:t>
            </w:r>
          </w:p>
        </w:tc>
        <w:tc>
          <w:tcPr>
            <w:tcW w:w="426" w:type="dxa"/>
            <w:tcBorders>
              <w:top w:val="nil"/>
              <w:left w:val="single" w:sz="4" w:space="0" w:color="auto"/>
              <w:bottom w:val="nil"/>
              <w:right w:val="single" w:sz="4" w:space="0" w:color="auto"/>
            </w:tcBorders>
            <w:shd w:val="clear" w:color="auto" w:fill="auto"/>
          </w:tcPr>
          <w:p w:rsidR="0041079D" w:rsidRPr="00520AA1" w:rsidRDefault="0041079D" w:rsidP="00712E4E">
            <w:pPr>
              <w:widowControl w:val="0"/>
              <w:suppressAutoHyphens/>
              <w:spacing w:after="0" w:line="240" w:lineRule="auto"/>
              <w:jc w:val="center"/>
              <w:rPr>
                <w:rFonts w:ascii="Times New Roman" w:eastAsia="Arial Unicode MS" w:hAnsi="Times New Roman"/>
                <w:b/>
                <w:lang w:eastAsia="ru-RU"/>
              </w:rPr>
            </w:pPr>
          </w:p>
        </w:tc>
        <w:tc>
          <w:tcPr>
            <w:tcW w:w="4685" w:type="dxa"/>
            <w:tcBorders>
              <w:top w:val="single" w:sz="4" w:space="0" w:color="auto"/>
              <w:left w:val="nil"/>
              <w:bottom w:val="single" w:sz="4" w:space="0" w:color="auto"/>
              <w:right w:val="single" w:sz="4" w:space="0" w:color="auto"/>
            </w:tcBorders>
            <w:shd w:val="clear" w:color="auto" w:fill="auto"/>
          </w:tcPr>
          <w:p w:rsidR="0041079D" w:rsidRPr="00520AA1" w:rsidRDefault="00AC53C6" w:rsidP="00712E4E">
            <w:pPr>
              <w:widowControl w:val="0"/>
              <w:suppressAutoHyphens/>
              <w:spacing w:after="0" w:line="240" w:lineRule="auto"/>
              <w:jc w:val="center"/>
              <w:rPr>
                <w:rFonts w:ascii="Times New Roman" w:eastAsia="Arial Unicode MS" w:hAnsi="Times New Roman"/>
                <w:b/>
                <w:lang w:eastAsia="ru-RU"/>
              </w:rPr>
            </w:pPr>
            <w:r w:rsidRPr="00520AA1">
              <w:rPr>
                <w:rFonts w:ascii="Times New Roman" w:eastAsia="Arial Unicode MS" w:hAnsi="Times New Roman"/>
                <w:b/>
                <w:lang w:eastAsia="ru-RU"/>
              </w:rPr>
              <w:t>ИСПОЛНИТЕЛЬ</w:t>
            </w:r>
          </w:p>
        </w:tc>
      </w:tr>
      <w:tr w:rsidR="0041079D" w:rsidRPr="00520AA1" w:rsidTr="00712E4E">
        <w:trPr>
          <w:trHeight w:val="19"/>
          <w:jc w:val="center"/>
        </w:trPr>
        <w:tc>
          <w:tcPr>
            <w:tcW w:w="4685" w:type="dxa"/>
            <w:tcBorders>
              <w:top w:val="single" w:sz="4" w:space="0" w:color="auto"/>
              <w:left w:val="single" w:sz="4" w:space="0" w:color="auto"/>
              <w:bottom w:val="single" w:sz="4" w:space="0" w:color="auto"/>
              <w:right w:val="nil"/>
            </w:tcBorders>
            <w:shd w:val="clear" w:color="auto" w:fill="auto"/>
          </w:tcPr>
          <w:p w:rsidR="0041079D" w:rsidRPr="00C80BDD" w:rsidRDefault="0041079D" w:rsidP="00AC53C6">
            <w:pPr>
              <w:widowControl w:val="0"/>
              <w:suppressAutoHyphens/>
              <w:spacing w:after="0" w:line="240" w:lineRule="auto"/>
              <w:jc w:val="center"/>
              <w:rPr>
                <w:rFonts w:ascii="Times New Roman" w:eastAsia="Times New Roman" w:hAnsi="Times New Roman"/>
                <w:b/>
              </w:rPr>
            </w:pPr>
          </w:p>
        </w:tc>
        <w:tc>
          <w:tcPr>
            <w:tcW w:w="426" w:type="dxa"/>
            <w:tcBorders>
              <w:top w:val="nil"/>
              <w:left w:val="single" w:sz="4" w:space="0" w:color="auto"/>
              <w:bottom w:val="nil"/>
              <w:right w:val="single" w:sz="4" w:space="0" w:color="auto"/>
            </w:tcBorders>
            <w:shd w:val="clear" w:color="auto" w:fill="auto"/>
          </w:tcPr>
          <w:p w:rsidR="0041079D" w:rsidRPr="00520AA1" w:rsidRDefault="0041079D" w:rsidP="00712E4E">
            <w:pPr>
              <w:widowControl w:val="0"/>
              <w:suppressAutoHyphens/>
              <w:spacing w:after="0" w:line="240" w:lineRule="auto"/>
              <w:jc w:val="center"/>
              <w:rPr>
                <w:rFonts w:ascii="Times New Roman" w:eastAsia="Arial Unicode MS" w:hAnsi="Times New Roman"/>
                <w:b/>
                <w:lang w:eastAsia="ru-RU"/>
              </w:rPr>
            </w:pPr>
          </w:p>
        </w:tc>
        <w:tc>
          <w:tcPr>
            <w:tcW w:w="4685" w:type="dxa"/>
            <w:tcBorders>
              <w:top w:val="single" w:sz="4" w:space="0" w:color="auto"/>
              <w:left w:val="nil"/>
              <w:bottom w:val="single" w:sz="2" w:space="0" w:color="auto"/>
              <w:right w:val="single" w:sz="4" w:space="0" w:color="auto"/>
            </w:tcBorders>
            <w:shd w:val="clear" w:color="auto" w:fill="auto"/>
          </w:tcPr>
          <w:p w:rsidR="0041079D" w:rsidRPr="00520AA1" w:rsidRDefault="00AC53C6" w:rsidP="00712E4E">
            <w:pPr>
              <w:widowControl w:val="0"/>
              <w:suppressAutoHyphens/>
              <w:jc w:val="center"/>
              <w:rPr>
                <w:rFonts w:ascii="Times New Roman" w:hAnsi="Times New Roman"/>
                <w:b/>
              </w:rPr>
            </w:pPr>
            <w:r w:rsidRPr="00520AA1">
              <w:rPr>
                <w:rFonts w:ascii="Times New Roman" w:eastAsia="Times New Roman" w:hAnsi="Times New Roman"/>
                <w:b/>
              </w:rPr>
              <w:t>ООО «Р.О.С.Т.У.»</w:t>
            </w:r>
          </w:p>
        </w:tc>
      </w:tr>
      <w:tr w:rsidR="0041079D" w:rsidRPr="00520AA1" w:rsidTr="00712E4E">
        <w:trPr>
          <w:trHeight w:val="19"/>
          <w:jc w:val="center"/>
        </w:trPr>
        <w:tc>
          <w:tcPr>
            <w:tcW w:w="4685" w:type="dxa"/>
            <w:tcBorders>
              <w:top w:val="single" w:sz="4" w:space="0" w:color="auto"/>
              <w:left w:val="single" w:sz="4" w:space="0" w:color="auto"/>
              <w:bottom w:val="single" w:sz="4" w:space="0" w:color="auto"/>
              <w:right w:val="nil"/>
            </w:tcBorders>
            <w:shd w:val="clear" w:color="auto" w:fill="auto"/>
          </w:tcPr>
          <w:p w:rsidR="0041079D" w:rsidRPr="00C80BDD" w:rsidRDefault="0041079D" w:rsidP="00AC53C6">
            <w:pPr>
              <w:keepNext/>
              <w:keepLines/>
              <w:widowControl w:val="0"/>
              <w:autoSpaceDE w:val="0"/>
              <w:autoSpaceDN w:val="0"/>
              <w:adjustRightInd w:val="0"/>
              <w:rPr>
                <w:rFonts w:ascii="Times New Roman" w:eastAsia="Times New Roman" w:hAnsi="Times New Roman"/>
                <w:b/>
              </w:rPr>
            </w:pPr>
          </w:p>
        </w:tc>
        <w:tc>
          <w:tcPr>
            <w:tcW w:w="426" w:type="dxa"/>
            <w:tcBorders>
              <w:top w:val="nil"/>
              <w:left w:val="single" w:sz="4" w:space="0" w:color="auto"/>
              <w:bottom w:val="nil"/>
              <w:right w:val="single" w:sz="2" w:space="0" w:color="auto"/>
            </w:tcBorders>
            <w:shd w:val="clear" w:color="auto" w:fill="auto"/>
          </w:tcPr>
          <w:p w:rsidR="0041079D" w:rsidRPr="00520AA1" w:rsidRDefault="0041079D" w:rsidP="00712E4E">
            <w:pPr>
              <w:widowControl w:val="0"/>
              <w:suppressAutoHyphens/>
              <w:spacing w:after="0" w:line="240" w:lineRule="auto"/>
              <w:jc w:val="center"/>
              <w:rPr>
                <w:rFonts w:ascii="Times New Roman" w:eastAsia="Arial Unicode MS" w:hAnsi="Times New Roman"/>
                <w:b/>
                <w:lang w:eastAsia="ru-RU"/>
              </w:rPr>
            </w:pPr>
          </w:p>
        </w:tc>
        <w:tc>
          <w:tcPr>
            <w:tcW w:w="4685" w:type="dxa"/>
            <w:tcBorders>
              <w:top w:val="single" w:sz="2" w:space="0" w:color="auto"/>
              <w:left w:val="single" w:sz="2" w:space="0" w:color="auto"/>
              <w:bottom w:val="single" w:sz="2" w:space="0" w:color="auto"/>
              <w:right w:val="single" w:sz="2" w:space="0" w:color="auto"/>
            </w:tcBorders>
            <w:shd w:val="clear" w:color="auto" w:fill="auto"/>
          </w:tcPr>
          <w:p w:rsidR="00AC53C6" w:rsidRPr="00520AA1" w:rsidRDefault="00AC53C6" w:rsidP="00AC53C6">
            <w:pPr>
              <w:autoSpaceDE w:val="0"/>
              <w:autoSpaceDN w:val="0"/>
              <w:adjustRightInd w:val="0"/>
              <w:spacing w:after="0" w:line="240" w:lineRule="auto"/>
              <w:rPr>
                <w:rFonts w:ascii="Times New Roman CYR" w:hAnsi="Times New Roman CYR" w:cs="Times New Roman CYR"/>
                <w:kern w:val="2"/>
              </w:rPr>
            </w:pPr>
            <w:r w:rsidRPr="00520AA1">
              <w:rPr>
                <w:rFonts w:ascii="Times New Roman CYR" w:hAnsi="Times New Roman CYR" w:cs="Times New Roman CYR"/>
                <w:kern w:val="2"/>
              </w:rPr>
              <w:t xml:space="preserve">115114, г. Москва, ул. </w:t>
            </w:r>
            <w:proofErr w:type="spellStart"/>
            <w:r w:rsidRPr="00520AA1">
              <w:rPr>
                <w:rFonts w:ascii="Times New Roman CYR" w:hAnsi="Times New Roman CYR" w:cs="Times New Roman CYR"/>
                <w:kern w:val="2"/>
              </w:rPr>
              <w:t>Дербеневская</w:t>
            </w:r>
            <w:proofErr w:type="spellEnd"/>
            <w:r w:rsidRPr="00520AA1">
              <w:rPr>
                <w:rFonts w:ascii="Times New Roman CYR" w:hAnsi="Times New Roman CYR" w:cs="Times New Roman CYR"/>
                <w:kern w:val="2"/>
              </w:rPr>
              <w:t>, д. 1, стр.3.</w:t>
            </w:r>
          </w:p>
          <w:p w:rsidR="00AC53C6" w:rsidRDefault="00AC53C6" w:rsidP="00AC53C6">
            <w:pPr>
              <w:autoSpaceDE w:val="0"/>
              <w:autoSpaceDN w:val="0"/>
              <w:adjustRightInd w:val="0"/>
              <w:spacing w:after="0" w:line="240" w:lineRule="auto"/>
              <w:rPr>
                <w:rFonts w:ascii="Times New Roman CYR" w:hAnsi="Times New Roman CYR" w:cs="Times New Roman CYR"/>
              </w:rPr>
            </w:pPr>
            <w:r w:rsidRPr="00520AA1">
              <w:rPr>
                <w:rFonts w:ascii="Times New Roman CYR" w:hAnsi="Times New Roman CYR" w:cs="Times New Roman CYR"/>
              </w:rPr>
              <w:t xml:space="preserve">ИНН/КПП 7724615957/772501001 </w:t>
            </w:r>
          </w:p>
          <w:p w:rsidR="00AC53C6" w:rsidRPr="00520AA1" w:rsidRDefault="00AC53C6" w:rsidP="00AC53C6">
            <w:pPr>
              <w:autoSpaceDE w:val="0"/>
              <w:autoSpaceDN w:val="0"/>
              <w:adjustRightInd w:val="0"/>
              <w:spacing w:after="0" w:line="240" w:lineRule="auto"/>
              <w:rPr>
                <w:rFonts w:ascii="Times New Roman CYR" w:hAnsi="Times New Roman CYR" w:cs="Times New Roman CYR"/>
              </w:rPr>
            </w:pPr>
            <w:r w:rsidRPr="00520AA1">
              <w:rPr>
                <w:rFonts w:ascii="Times New Roman CYR" w:hAnsi="Times New Roman CYR" w:cs="Times New Roman CYR"/>
              </w:rPr>
              <w:t>р/с 40702810546000001699</w:t>
            </w:r>
          </w:p>
          <w:p w:rsidR="00AC53C6" w:rsidRPr="00520AA1" w:rsidRDefault="00AC53C6" w:rsidP="00AC53C6">
            <w:pPr>
              <w:autoSpaceDE w:val="0"/>
              <w:autoSpaceDN w:val="0"/>
              <w:adjustRightInd w:val="0"/>
              <w:spacing w:after="0" w:line="240" w:lineRule="auto"/>
              <w:rPr>
                <w:rFonts w:ascii="Times New Roman CYR" w:hAnsi="Times New Roman CYR" w:cs="Times New Roman CYR"/>
              </w:rPr>
            </w:pPr>
            <w:r w:rsidRPr="00520AA1">
              <w:rPr>
                <w:rFonts w:ascii="Times New Roman CYR" w:hAnsi="Times New Roman CYR" w:cs="Times New Roman CYR"/>
              </w:rPr>
              <w:t>ВТБ 24 (ПАО)</w:t>
            </w:r>
            <w:r w:rsidR="00810A94">
              <w:t xml:space="preserve"> </w:t>
            </w:r>
            <w:r w:rsidR="00810A94" w:rsidRPr="00810A94">
              <w:rPr>
                <w:rFonts w:ascii="Times New Roman CYR" w:hAnsi="Times New Roman CYR" w:cs="Times New Roman CYR"/>
              </w:rPr>
              <w:t>Г. МОСКВА</w:t>
            </w:r>
            <w:r w:rsidRPr="00520AA1">
              <w:rPr>
                <w:rFonts w:ascii="Times New Roman CYR" w:hAnsi="Times New Roman CYR" w:cs="Times New Roman CYR"/>
              </w:rPr>
              <w:t xml:space="preserve">, </w:t>
            </w:r>
          </w:p>
          <w:p w:rsidR="00AC53C6" w:rsidRPr="00520AA1" w:rsidRDefault="00AC53C6" w:rsidP="00AC53C6">
            <w:pPr>
              <w:autoSpaceDE w:val="0"/>
              <w:autoSpaceDN w:val="0"/>
              <w:adjustRightInd w:val="0"/>
              <w:spacing w:after="0" w:line="240" w:lineRule="auto"/>
              <w:rPr>
                <w:rFonts w:ascii="Times New Roman CYR" w:hAnsi="Times New Roman CYR" w:cs="Times New Roman CYR"/>
                <w:color w:val="000000"/>
              </w:rPr>
            </w:pPr>
            <w:r w:rsidRPr="00520AA1">
              <w:rPr>
                <w:rFonts w:ascii="Times New Roman CYR" w:hAnsi="Times New Roman CYR" w:cs="Times New Roman CYR"/>
                <w:color w:val="000000"/>
              </w:rPr>
              <w:t xml:space="preserve">БИК 044525716, </w:t>
            </w:r>
          </w:p>
          <w:p w:rsidR="00AC53C6" w:rsidRPr="00520AA1" w:rsidRDefault="00AC53C6" w:rsidP="00AC53C6">
            <w:pPr>
              <w:autoSpaceDE w:val="0"/>
              <w:autoSpaceDN w:val="0"/>
              <w:adjustRightInd w:val="0"/>
              <w:spacing w:after="0" w:line="240" w:lineRule="auto"/>
              <w:rPr>
                <w:rFonts w:ascii="Times New Roman CYR" w:hAnsi="Times New Roman CYR" w:cs="Times New Roman CYR"/>
                <w:color w:val="000000"/>
              </w:rPr>
            </w:pPr>
            <w:r w:rsidRPr="00520AA1">
              <w:rPr>
                <w:rFonts w:ascii="Times New Roman CYR" w:hAnsi="Times New Roman CYR" w:cs="Times New Roman CYR"/>
                <w:color w:val="000000"/>
              </w:rPr>
              <w:t xml:space="preserve">к/с 30101810100000000716 </w:t>
            </w:r>
          </w:p>
          <w:p w:rsidR="00AC53C6" w:rsidRPr="00520AA1" w:rsidRDefault="00AC53C6" w:rsidP="00AC53C6">
            <w:pPr>
              <w:autoSpaceDE w:val="0"/>
              <w:autoSpaceDN w:val="0"/>
              <w:adjustRightInd w:val="0"/>
              <w:spacing w:after="0" w:line="240" w:lineRule="auto"/>
              <w:jc w:val="both"/>
              <w:rPr>
                <w:rFonts w:ascii="Times New Roman CYR" w:hAnsi="Times New Roman CYR" w:cs="Times New Roman CYR"/>
                <w:color w:val="000000"/>
              </w:rPr>
            </w:pPr>
            <w:r w:rsidRPr="00520AA1">
              <w:rPr>
                <w:rFonts w:ascii="Times New Roman CYR" w:hAnsi="Times New Roman CYR" w:cs="Times New Roman CYR"/>
                <w:color w:val="000000"/>
              </w:rPr>
              <w:t>Тел. 84956403181</w:t>
            </w:r>
          </w:p>
          <w:p w:rsidR="00AC53C6" w:rsidRPr="00520AA1" w:rsidRDefault="00AC53C6" w:rsidP="00AC53C6">
            <w:pPr>
              <w:keepNext/>
              <w:keepLines/>
              <w:widowControl w:val="0"/>
              <w:autoSpaceDE w:val="0"/>
              <w:autoSpaceDN w:val="0"/>
              <w:adjustRightInd w:val="0"/>
              <w:jc w:val="both"/>
              <w:rPr>
                <w:rFonts w:ascii="Times New Roman CYR" w:hAnsi="Times New Roman CYR" w:cs="Times New Roman CYR"/>
                <w:b/>
                <w:bCs/>
                <w:color w:val="000000"/>
              </w:rPr>
            </w:pPr>
            <w:proofErr w:type="spellStart"/>
            <w:r w:rsidRPr="00520AA1">
              <w:rPr>
                <w:rFonts w:ascii="Times New Roman CYR" w:hAnsi="Times New Roman CYR" w:cs="Times New Roman CYR"/>
                <w:color w:val="000000"/>
              </w:rPr>
              <w:t>e-mail:rostu@rostu-comp.ru</w:t>
            </w:r>
            <w:proofErr w:type="spellEnd"/>
          </w:p>
          <w:p w:rsidR="0041079D" w:rsidRPr="00520AA1" w:rsidRDefault="0041079D" w:rsidP="00520AA1">
            <w:pPr>
              <w:adjustRightInd w:val="0"/>
              <w:spacing w:after="0"/>
              <w:rPr>
                <w:rFonts w:ascii="Times New Roman" w:hAnsi="Times New Roman"/>
              </w:rPr>
            </w:pPr>
          </w:p>
        </w:tc>
      </w:tr>
      <w:tr w:rsidR="0041079D" w:rsidRPr="00520AA1" w:rsidTr="00712E4E">
        <w:trPr>
          <w:trHeight w:val="498"/>
          <w:jc w:val="center"/>
        </w:trPr>
        <w:tc>
          <w:tcPr>
            <w:tcW w:w="4685" w:type="dxa"/>
            <w:tcBorders>
              <w:top w:val="single" w:sz="4" w:space="0" w:color="auto"/>
              <w:left w:val="single" w:sz="4" w:space="0" w:color="auto"/>
              <w:bottom w:val="single" w:sz="4" w:space="0" w:color="auto"/>
              <w:right w:val="nil"/>
            </w:tcBorders>
            <w:shd w:val="clear" w:color="auto" w:fill="auto"/>
          </w:tcPr>
          <w:p w:rsidR="00AC53C6" w:rsidRDefault="00AC53C6" w:rsidP="00AC53C6">
            <w:pPr>
              <w:spacing w:after="0" w:line="240" w:lineRule="auto"/>
              <w:rPr>
                <w:rFonts w:ascii="Times New Roman" w:hAnsi="Times New Roman"/>
                <w:b/>
              </w:rPr>
            </w:pPr>
          </w:p>
          <w:p w:rsidR="00847AF8" w:rsidRPr="00C80BDD" w:rsidRDefault="00847AF8" w:rsidP="00AC53C6">
            <w:pPr>
              <w:spacing w:after="0" w:line="240" w:lineRule="auto"/>
              <w:rPr>
                <w:rFonts w:ascii="Times New Roman" w:hAnsi="Times New Roman"/>
                <w:b/>
              </w:rPr>
            </w:pPr>
          </w:p>
          <w:p w:rsidR="0041079D" w:rsidRPr="00C80BDD" w:rsidRDefault="00AC53C6" w:rsidP="00AC53C6">
            <w:pPr>
              <w:spacing w:after="0" w:line="240" w:lineRule="auto"/>
              <w:rPr>
                <w:rFonts w:ascii="Times New Roman" w:hAnsi="Times New Roman"/>
                <w:b/>
              </w:rPr>
            </w:pPr>
            <w:r w:rsidRPr="00C80BDD">
              <w:rPr>
                <w:rFonts w:ascii="Times New Roman" w:hAnsi="Times New Roman"/>
                <w:b/>
              </w:rPr>
              <w:t>__________________ /</w:t>
            </w:r>
            <w:r w:rsidRPr="00C80BDD">
              <w:rPr>
                <w:rFonts w:ascii="Times New Roman" w:hAnsi="Times New Roman" w:cs="Times New Roman"/>
                <w:b/>
              </w:rPr>
              <w:t xml:space="preserve"> </w:t>
            </w:r>
            <w:r w:rsidR="00847AF8">
              <w:rPr>
                <w:rFonts w:ascii="Times New Roman" w:hAnsi="Times New Roman" w:cs="Times New Roman"/>
                <w:b/>
              </w:rPr>
              <w:t>______________</w:t>
            </w:r>
            <w:r w:rsidRPr="00C80BDD">
              <w:rPr>
                <w:rFonts w:ascii="Times New Roman" w:hAnsi="Times New Roman"/>
                <w:b/>
              </w:rPr>
              <w:t>/</w:t>
            </w:r>
          </w:p>
          <w:p w:rsidR="00AC53C6" w:rsidRPr="00C80BDD" w:rsidRDefault="00AC53C6" w:rsidP="00AC53C6">
            <w:pPr>
              <w:spacing w:after="0" w:line="240" w:lineRule="auto"/>
              <w:rPr>
                <w:rFonts w:ascii="Times New Roman" w:eastAsia="Times New Roman" w:hAnsi="Times New Roman"/>
                <w:bCs/>
              </w:rPr>
            </w:pPr>
          </w:p>
          <w:p w:rsidR="00AC53C6" w:rsidRPr="00C80BDD" w:rsidRDefault="00AC53C6" w:rsidP="00AC53C6">
            <w:pPr>
              <w:spacing w:after="0" w:line="240" w:lineRule="auto"/>
              <w:rPr>
                <w:rFonts w:ascii="Times New Roman" w:eastAsia="Times New Roman" w:hAnsi="Times New Roman"/>
                <w:bCs/>
              </w:rPr>
            </w:pPr>
            <w:r w:rsidRPr="00C80BDD">
              <w:rPr>
                <w:rFonts w:ascii="Times New Roman" w:eastAsia="Times New Roman" w:hAnsi="Times New Roman"/>
                <w:bCs/>
              </w:rPr>
              <w:t>М.П.</w:t>
            </w:r>
          </w:p>
        </w:tc>
        <w:tc>
          <w:tcPr>
            <w:tcW w:w="426" w:type="dxa"/>
            <w:tcBorders>
              <w:top w:val="nil"/>
              <w:left w:val="single" w:sz="4" w:space="0" w:color="auto"/>
              <w:bottom w:val="nil"/>
              <w:right w:val="single" w:sz="4" w:space="0" w:color="auto"/>
            </w:tcBorders>
            <w:shd w:val="clear" w:color="auto" w:fill="auto"/>
          </w:tcPr>
          <w:p w:rsidR="0041079D" w:rsidRPr="00520AA1" w:rsidRDefault="0041079D" w:rsidP="00712E4E">
            <w:pPr>
              <w:widowControl w:val="0"/>
              <w:suppressAutoHyphens/>
              <w:spacing w:after="0" w:line="240" w:lineRule="auto"/>
              <w:jc w:val="both"/>
              <w:rPr>
                <w:rFonts w:ascii="Times New Roman" w:eastAsia="Arial Unicode MS" w:hAnsi="Times New Roman"/>
                <w:lang w:eastAsia="ru-RU"/>
              </w:rPr>
            </w:pPr>
          </w:p>
        </w:tc>
        <w:tc>
          <w:tcPr>
            <w:tcW w:w="4685" w:type="dxa"/>
            <w:tcBorders>
              <w:top w:val="single" w:sz="2" w:space="0" w:color="auto"/>
              <w:left w:val="nil"/>
              <w:bottom w:val="single" w:sz="4" w:space="0" w:color="auto"/>
              <w:right w:val="single" w:sz="4" w:space="0" w:color="auto"/>
            </w:tcBorders>
            <w:shd w:val="clear" w:color="auto" w:fill="auto"/>
          </w:tcPr>
          <w:p w:rsidR="00AF2EE3" w:rsidRDefault="00AC53C6" w:rsidP="00AF2EE3">
            <w:pPr>
              <w:adjustRightInd w:val="0"/>
              <w:rPr>
                <w:rFonts w:ascii="Times New Roman" w:hAnsi="Times New Roman"/>
                <w:b/>
              </w:rPr>
            </w:pPr>
            <w:r>
              <w:rPr>
                <w:rFonts w:ascii="Times New Roman" w:hAnsi="Times New Roman"/>
                <w:b/>
              </w:rPr>
              <w:t>Генеральный директор ООО «Р.О.С.Т.У.»</w:t>
            </w:r>
          </w:p>
          <w:p w:rsidR="00AF2EE3" w:rsidRDefault="00AF2EE3" w:rsidP="00AF2EE3">
            <w:pPr>
              <w:adjustRightInd w:val="0"/>
              <w:rPr>
                <w:rFonts w:ascii="Times New Roman" w:hAnsi="Times New Roman"/>
                <w:b/>
              </w:rPr>
            </w:pPr>
          </w:p>
          <w:p w:rsidR="00AC53C6" w:rsidRDefault="00AC53C6" w:rsidP="00AF2EE3">
            <w:pPr>
              <w:rPr>
                <w:rFonts w:ascii="Times New Roman" w:hAnsi="Times New Roman"/>
                <w:b/>
              </w:rPr>
            </w:pPr>
            <w:r w:rsidRPr="00AC53C6">
              <w:rPr>
                <w:rFonts w:ascii="Times New Roman" w:hAnsi="Times New Roman"/>
                <w:b/>
              </w:rPr>
              <w:t>_________________ /</w:t>
            </w:r>
            <w:r w:rsidRPr="00AC53C6">
              <w:rPr>
                <w:rFonts w:ascii="Times New Roman" w:hAnsi="Times New Roman" w:cs="Times New Roman"/>
                <w:b/>
              </w:rPr>
              <w:t xml:space="preserve"> Косогова К.И</w:t>
            </w:r>
            <w:r w:rsidRPr="00520AA1">
              <w:rPr>
                <w:rFonts w:ascii="Times New Roman" w:hAnsi="Times New Roman"/>
                <w:b/>
              </w:rPr>
              <w:t>./</w:t>
            </w:r>
          </w:p>
          <w:p w:rsidR="00AF2EE3" w:rsidRPr="00AF2EE3" w:rsidRDefault="00AF2EE3" w:rsidP="00AF2EE3">
            <w:pPr>
              <w:rPr>
                <w:rFonts w:ascii="Times New Roman" w:hAnsi="Times New Roman"/>
                <w:b/>
              </w:rPr>
            </w:pPr>
            <w:r w:rsidRPr="00AC53C6">
              <w:rPr>
                <w:rFonts w:ascii="Times New Roman" w:hAnsi="Times New Roman"/>
              </w:rPr>
              <w:t>М.П.</w:t>
            </w:r>
          </w:p>
        </w:tc>
      </w:tr>
      <w:bookmarkEnd w:id="9"/>
    </w:tbl>
    <w:p w:rsidR="00AC53C6" w:rsidRDefault="00AC53C6" w:rsidP="00495B93">
      <w:pPr>
        <w:spacing w:after="0" w:line="240" w:lineRule="auto"/>
        <w:jc w:val="right"/>
        <w:rPr>
          <w:rFonts w:ascii="Times New Roman" w:eastAsia="Times New Roman" w:hAnsi="Times New Roman" w:cs="Times New Roman"/>
          <w:b/>
          <w:bCs/>
          <w:lang w:eastAsia="ru-RU"/>
        </w:rPr>
        <w:sectPr w:rsidR="00AC53C6" w:rsidSect="007C5355">
          <w:footerReference w:type="default" r:id="rId9"/>
          <w:pgSz w:w="11906" w:h="16838"/>
          <w:pgMar w:top="851" w:right="851" w:bottom="567" w:left="1134" w:header="709" w:footer="454" w:gutter="0"/>
          <w:cols w:space="708"/>
          <w:docGrid w:linePitch="360"/>
        </w:sectPr>
      </w:pPr>
    </w:p>
    <w:p w:rsidR="00495B93" w:rsidRPr="00520AA1" w:rsidRDefault="00495B93" w:rsidP="00495B93">
      <w:pPr>
        <w:spacing w:after="0" w:line="240" w:lineRule="auto"/>
        <w:jc w:val="right"/>
        <w:rPr>
          <w:rFonts w:ascii="Times New Roman" w:eastAsia="Times New Roman" w:hAnsi="Times New Roman" w:cs="Times New Roman"/>
          <w:b/>
          <w:bCs/>
          <w:lang w:eastAsia="ru-RU"/>
        </w:rPr>
      </w:pPr>
      <w:r w:rsidRPr="00520AA1">
        <w:rPr>
          <w:rFonts w:ascii="Times New Roman" w:eastAsia="Times New Roman" w:hAnsi="Times New Roman" w:cs="Times New Roman"/>
          <w:b/>
          <w:bCs/>
          <w:lang w:eastAsia="ru-RU"/>
        </w:rPr>
        <w:lastRenderedPageBreak/>
        <w:t>Приложение № 1</w:t>
      </w:r>
    </w:p>
    <w:p w:rsidR="00674F9D" w:rsidRDefault="00495B93" w:rsidP="00495B93">
      <w:pPr>
        <w:spacing w:after="0" w:line="240" w:lineRule="auto"/>
        <w:jc w:val="right"/>
        <w:rPr>
          <w:rFonts w:ascii="Times New Roman" w:eastAsia="Times New Roman" w:hAnsi="Times New Roman" w:cs="Times New Roman"/>
          <w:b/>
          <w:bCs/>
          <w:lang w:eastAsia="ru-RU"/>
        </w:rPr>
      </w:pPr>
      <w:r w:rsidRPr="00520AA1">
        <w:rPr>
          <w:rFonts w:ascii="Times New Roman" w:eastAsia="Times New Roman" w:hAnsi="Times New Roman" w:cs="Times New Roman"/>
          <w:b/>
          <w:bCs/>
          <w:lang w:eastAsia="ru-RU"/>
        </w:rPr>
        <w:t xml:space="preserve">К </w:t>
      </w:r>
      <w:r w:rsidR="00520AA1" w:rsidRPr="00520AA1">
        <w:rPr>
          <w:rFonts w:ascii="Times New Roman" w:eastAsia="Times New Roman" w:hAnsi="Times New Roman" w:cs="Times New Roman"/>
          <w:b/>
          <w:bCs/>
          <w:lang w:eastAsia="ru-RU"/>
        </w:rPr>
        <w:t>Договор</w:t>
      </w:r>
      <w:r w:rsidRPr="00520AA1">
        <w:rPr>
          <w:rFonts w:ascii="Times New Roman" w:eastAsia="Times New Roman" w:hAnsi="Times New Roman" w:cs="Times New Roman"/>
          <w:b/>
          <w:bCs/>
          <w:lang w:eastAsia="ru-RU"/>
        </w:rPr>
        <w:t xml:space="preserve">у возмездного оказания услуг№ </w:t>
      </w:r>
      <w:r w:rsidR="00847AF8">
        <w:rPr>
          <w:rFonts w:ascii="Times New Roman" w:eastAsia="Times New Roman" w:hAnsi="Times New Roman" w:cs="Times New Roman"/>
          <w:b/>
          <w:bCs/>
          <w:lang w:eastAsia="ru-RU"/>
        </w:rPr>
        <w:t>_</w:t>
      </w:r>
      <w:r w:rsidR="00674F9D">
        <w:rPr>
          <w:rFonts w:ascii="Times New Roman" w:eastAsia="Times New Roman" w:hAnsi="Times New Roman" w:cs="Times New Roman"/>
          <w:b/>
          <w:bCs/>
          <w:lang w:eastAsia="ru-RU"/>
        </w:rPr>
        <w:t xml:space="preserve"> </w:t>
      </w:r>
    </w:p>
    <w:p w:rsidR="00495B93" w:rsidRPr="00520AA1" w:rsidRDefault="00847AF8" w:rsidP="00495B93">
      <w:pPr>
        <w:spacing w:after="0" w:line="240" w:lineRule="auto"/>
        <w:jc w:val="right"/>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от </w:t>
      </w:r>
      <w:r>
        <w:rPr>
          <w:rStyle w:val="ac"/>
          <w:rFonts w:ascii="Times New Roman" w:hAnsi="Times New Roman" w:cs="Times New Roman"/>
          <w:color w:val="auto"/>
          <w:lang w:val="en-US"/>
        </w:rPr>
        <w:t>[</w:t>
      </w:r>
      <w:r w:rsidRPr="000E3844">
        <w:rPr>
          <w:rStyle w:val="ac"/>
          <w:rFonts w:ascii="Times New Roman" w:hAnsi="Times New Roman" w:cs="Times New Roman"/>
          <w:color w:val="auto"/>
        </w:rPr>
        <w:t>число, месяц, год</w:t>
      </w:r>
      <w:r w:rsidRPr="00847AF8">
        <w:rPr>
          <w:rFonts w:ascii="Times New Roman" w:hAnsi="Times New Roman" w:cs="Times New Roman"/>
          <w:b/>
        </w:rPr>
        <w:t>]</w:t>
      </w:r>
    </w:p>
    <w:p w:rsidR="00495B93" w:rsidRPr="00520AA1" w:rsidRDefault="00495B93" w:rsidP="00495B93">
      <w:pPr>
        <w:spacing w:before="100" w:beforeAutospacing="1" w:after="100" w:afterAutospacing="1" w:line="240" w:lineRule="auto"/>
        <w:ind w:firstLine="567"/>
        <w:jc w:val="center"/>
        <w:rPr>
          <w:rFonts w:ascii="Times New Roman" w:eastAsia="Times New Roman" w:hAnsi="Times New Roman" w:cs="Times New Roman"/>
          <w:b/>
          <w:bCs/>
          <w:lang w:eastAsia="ru-RU"/>
        </w:rPr>
      </w:pPr>
      <w:r w:rsidRPr="00520AA1">
        <w:rPr>
          <w:rFonts w:ascii="Times New Roman" w:eastAsia="Times New Roman" w:hAnsi="Times New Roman" w:cs="Times New Roman"/>
          <w:b/>
          <w:bCs/>
          <w:lang w:eastAsia="ru-RU"/>
        </w:rPr>
        <w:t>Регламент работы информационного сервиса «Эксперт»</w:t>
      </w:r>
    </w:p>
    <w:p w:rsidR="00495B93" w:rsidRPr="00520AA1" w:rsidRDefault="00495B93" w:rsidP="00495B93">
      <w:pPr>
        <w:spacing w:after="0" w:line="240" w:lineRule="auto"/>
        <w:ind w:firstLine="567"/>
        <w:jc w:val="both"/>
        <w:rPr>
          <w:rFonts w:ascii="Times New Roman" w:eastAsia="Times New Roman" w:hAnsi="Times New Roman" w:cs="Times New Roman"/>
          <w:b/>
          <w:bCs/>
          <w:lang w:eastAsia="ru-RU"/>
        </w:rPr>
      </w:pPr>
    </w:p>
    <w:p w:rsidR="00495B93" w:rsidRPr="00520AA1" w:rsidRDefault="00495B93" w:rsidP="00495B93">
      <w:pPr>
        <w:pStyle w:val="a5"/>
        <w:numPr>
          <w:ilvl w:val="0"/>
          <w:numId w:val="36"/>
        </w:numPr>
        <w:spacing w:line="240" w:lineRule="auto"/>
        <w:ind w:left="0" w:firstLine="709"/>
        <w:rPr>
          <w:rFonts w:eastAsia="Times New Roman" w:cs="Times New Roman"/>
          <w:b/>
          <w:bCs/>
          <w:sz w:val="22"/>
          <w:lang w:eastAsia="ru-RU"/>
        </w:rPr>
      </w:pPr>
      <w:r w:rsidRPr="00520AA1">
        <w:rPr>
          <w:rFonts w:eastAsia="Times New Roman" w:cs="Times New Roman"/>
          <w:b/>
          <w:bCs/>
          <w:sz w:val="22"/>
          <w:lang w:eastAsia="ru-RU"/>
        </w:rPr>
        <w:t>Общие положения</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Настоящий   Регламент определяет перечень и порядок оказания услуг в системе информационного сервиса «Эксперт» (далее - Сервис).</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153CAD"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 xml:space="preserve">Используемые </w:t>
      </w:r>
      <w:r w:rsidRPr="00153CAD">
        <w:rPr>
          <w:rFonts w:eastAsia="Times New Roman" w:cs="Times New Roman"/>
          <w:sz w:val="22"/>
          <w:lang w:eastAsia="ru-RU"/>
        </w:rPr>
        <w:t>определения.</w:t>
      </w:r>
    </w:p>
    <w:p w:rsidR="00495B93" w:rsidRPr="00153CAD" w:rsidRDefault="00495B93" w:rsidP="00495B93">
      <w:pPr>
        <w:spacing w:after="0"/>
        <w:ind w:firstLine="709"/>
        <w:jc w:val="both"/>
        <w:rPr>
          <w:rFonts w:ascii="Times New Roman" w:eastAsia="Times New Roman" w:hAnsi="Times New Roman" w:cs="Times New Roman"/>
          <w:b/>
          <w:i/>
          <w:lang w:eastAsia="ru-RU"/>
        </w:rPr>
      </w:pPr>
      <w:r w:rsidRPr="00153CAD">
        <w:rPr>
          <w:rFonts w:ascii="Times New Roman" w:eastAsia="Times New Roman" w:hAnsi="Times New Roman" w:cs="Times New Roman"/>
          <w:b/>
          <w:i/>
          <w:lang w:eastAsia="ru-RU"/>
        </w:rPr>
        <w:t>Сервис </w:t>
      </w:r>
      <w:r w:rsidRPr="00153CAD">
        <w:rPr>
          <w:rFonts w:ascii="Times New Roman" w:hAnsi="Times New Roman" w:cs="Times New Roman"/>
        </w:rPr>
        <w:t>– </w:t>
      </w:r>
      <w:r w:rsidRPr="00153CAD">
        <w:rPr>
          <w:rFonts w:ascii="Times New Roman" w:eastAsia="Times New Roman" w:hAnsi="Times New Roman" w:cs="Times New Roman"/>
          <w:lang w:eastAsia="ru-RU"/>
        </w:rPr>
        <w:t>информационный сервис «Эксперт»,</w:t>
      </w:r>
      <w:r w:rsidR="004465E4" w:rsidRPr="00153CAD">
        <w:rPr>
          <w:rFonts w:ascii="Times New Roman" w:eastAsia="Times New Roman" w:hAnsi="Times New Roman" w:cs="Times New Roman"/>
          <w:lang w:eastAsia="ru-RU"/>
        </w:rPr>
        <w:t xml:space="preserve"> </w:t>
      </w:r>
      <w:r w:rsidR="00CC7E4F" w:rsidRPr="00153CAD">
        <w:rPr>
          <w:rFonts w:ascii="Times New Roman" w:eastAsia="Times New Roman" w:hAnsi="Times New Roman" w:cs="Times New Roman"/>
          <w:lang w:eastAsia="ru-RU"/>
        </w:rPr>
        <w:t>под которым в настоящем Договоре</w:t>
      </w:r>
      <w:r w:rsidR="004465E4" w:rsidRPr="00153CAD">
        <w:rPr>
          <w:rFonts w:ascii="Times New Roman" w:eastAsia="Times New Roman" w:hAnsi="Times New Roman" w:cs="Times New Roman"/>
          <w:lang w:eastAsia="ru-RU"/>
        </w:rPr>
        <w:t xml:space="preserve"> понимается сайт, располо</w:t>
      </w:r>
      <w:r w:rsidR="00CC7E4F" w:rsidRPr="00153CAD">
        <w:rPr>
          <w:rFonts w:ascii="Times New Roman" w:eastAsia="Times New Roman" w:hAnsi="Times New Roman" w:cs="Times New Roman"/>
          <w:lang w:eastAsia="ru-RU"/>
        </w:rPr>
        <w:t>женный в сети Интернет, через</w:t>
      </w:r>
      <w:r w:rsidRPr="00153CAD">
        <w:rPr>
          <w:rFonts w:ascii="Times New Roman" w:eastAsia="Times New Roman" w:hAnsi="Times New Roman" w:cs="Times New Roman"/>
          <w:lang w:eastAsia="ru-RU"/>
        </w:rPr>
        <w:t xml:space="preserve"> который осуществляется консультационное сопровождение Заказчика.</w:t>
      </w:r>
    </w:p>
    <w:p w:rsidR="00495B93" w:rsidRPr="00153CAD" w:rsidRDefault="00495B93" w:rsidP="00495B93">
      <w:pPr>
        <w:spacing w:after="0"/>
        <w:ind w:firstLine="709"/>
        <w:jc w:val="both"/>
        <w:rPr>
          <w:rFonts w:ascii="Times New Roman" w:eastAsia="Times New Roman" w:hAnsi="Times New Roman" w:cs="Times New Roman"/>
          <w:color w:val="000000"/>
          <w:lang w:eastAsia="ru-RU"/>
        </w:rPr>
      </w:pPr>
      <w:r w:rsidRPr="00153CAD">
        <w:rPr>
          <w:rFonts w:ascii="Times New Roman" w:eastAsia="Times New Roman" w:hAnsi="Times New Roman" w:cs="Times New Roman"/>
          <w:b/>
          <w:i/>
          <w:color w:val="000000"/>
          <w:lang w:eastAsia="ru-RU"/>
        </w:rPr>
        <w:t>Держатель Сервиса </w:t>
      </w:r>
      <w:r w:rsidRPr="00153CAD">
        <w:rPr>
          <w:rFonts w:ascii="Times New Roman" w:eastAsia="Times New Roman" w:hAnsi="Times New Roman" w:cs="Times New Roman"/>
          <w:color w:val="000000"/>
          <w:lang w:eastAsia="ru-RU"/>
        </w:rPr>
        <w:t>– </w:t>
      </w:r>
      <w:r w:rsidR="00CC7E4F" w:rsidRPr="00153CAD">
        <w:rPr>
          <w:rFonts w:ascii="Times New Roman" w:eastAsia="Times New Roman" w:hAnsi="Times New Roman" w:cs="Times New Roman"/>
          <w:color w:val="000000"/>
          <w:lang w:eastAsia="ru-RU"/>
        </w:rPr>
        <w:t>обладатель исключительных прав на Сервис ООО «Р.О.С.Т.У.»</w:t>
      </w:r>
      <w:r w:rsidRPr="00153CAD">
        <w:rPr>
          <w:rFonts w:ascii="Times New Roman" w:eastAsia="Times New Roman" w:hAnsi="Times New Roman" w:cs="Times New Roman"/>
          <w:color w:val="000000"/>
          <w:lang w:eastAsia="ru-RU"/>
        </w:rPr>
        <w:t>.</w:t>
      </w:r>
    </w:p>
    <w:p w:rsidR="00495B93" w:rsidRPr="00520AA1" w:rsidRDefault="00495B93" w:rsidP="00495B93">
      <w:pPr>
        <w:spacing w:after="0"/>
        <w:ind w:firstLine="709"/>
        <w:jc w:val="both"/>
        <w:rPr>
          <w:rFonts w:ascii="Times New Roman" w:hAnsi="Times New Roman" w:cs="Times New Roman"/>
        </w:rPr>
      </w:pPr>
      <w:r w:rsidRPr="00153CAD">
        <w:rPr>
          <w:rFonts w:ascii="Times New Roman" w:hAnsi="Times New Roman" w:cs="Times New Roman"/>
          <w:b/>
          <w:i/>
        </w:rPr>
        <w:t>Заказчик </w:t>
      </w:r>
      <w:r w:rsidRPr="00153CAD">
        <w:rPr>
          <w:rFonts w:ascii="Times New Roman" w:hAnsi="Times New Roman" w:cs="Times New Roman"/>
        </w:rPr>
        <w:t xml:space="preserve">– организация, заключившая </w:t>
      </w:r>
      <w:r w:rsidR="00520AA1" w:rsidRPr="00153CAD">
        <w:rPr>
          <w:rFonts w:ascii="Times New Roman" w:hAnsi="Times New Roman" w:cs="Times New Roman"/>
        </w:rPr>
        <w:t>Договор</w:t>
      </w:r>
      <w:r w:rsidRPr="00153CAD">
        <w:rPr>
          <w:rFonts w:ascii="Times New Roman" w:hAnsi="Times New Roman" w:cs="Times New Roman"/>
        </w:rPr>
        <w:t xml:space="preserve"> </w:t>
      </w:r>
      <w:r w:rsidRPr="00153CAD">
        <w:rPr>
          <w:rStyle w:val="a3"/>
          <w:rFonts w:ascii="Times New Roman" w:hAnsi="Times New Roman" w:cs="Times New Roman"/>
          <w:color w:val="auto"/>
          <w:u w:val="none"/>
        </w:rPr>
        <w:t>о предоставлении консультационных услуг</w:t>
      </w:r>
      <w:r w:rsidRPr="00153CAD">
        <w:rPr>
          <w:rFonts w:ascii="Times New Roman" w:hAnsi="Times New Roman" w:cs="Times New Roman"/>
        </w:rPr>
        <w:t xml:space="preserve"> с ООО «Р.О.С.Т.У.».</w:t>
      </w:r>
    </w:p>
    <w:p w:rsidR="00495B93" w:rsidRPr="00520AA1" w:rsidRDefault="00495B93" w:rsidP="00495B93">
      <w:pPr>
        <w:spacing w:after="0"/>
        <w:ind w:firstLine="709"/>
        <w:jc w:val="both"/>
        <w:rPr>
          <w:rFonts w:ascii="Times New Roman" w:eastAsia="Times New Roman" w:hAnsi="Times New Roman" w:cs="Times New Roman"/>
          <w:color w:val="000000"/>
          <w:lang w:eastAsia="ru-RU"/>
        </w:rPr>
      </w:pPr>
      <w:r w:rsidRPr="00520AA1">
        <w:rPr>
          <w:rFonts w:ascii="Times New Roman" w:hAnsi="Times New Roman" w:cs="Times New Roman"/>
          <w:b/>
          <w:i/>
        </w:rPr>
        <w:t>Пользователь Сервиса </w:t>
      </w:r>
      <w:r w:rsidRPr="00520AA1">
        <w:rPr>
          <w:rFonts w:ascii="Times New Roman" w:hAnsi="Times New Roman" w:cs="Times New Roman"/>
        </w:rPr>
        <w:t>– </w:t>
      </w:r>
      <w:r w:rsidRPr="00520AA1">
        <w:rPr>
          <w:rFonts w:ascii="Times New Roman" w:eastAsia="Times New Roman" w:hAnsi="Times New Roman" w:cs="Times New Roman"/>
          <w:color w:val="000000"/>
          <w:lang w:eastAsia="ru-RU"/>
        </w:rPr>
        <w:t>сотрудник</w:t>
      </w:r>
      <w:r w:rsidR="00E66DAE">
        <w:rPr>
          <w:rFonts w:ascii="Times New Roman" w:eastAsia="Times New Roman" w:hAnsi="Times New Roman" w:cs="Times New Roman"/>
          <w:color w:val="000000"/>
          <w:lang w:eastAsia="ru-RU"/>
        </w:rPr>
        <w:t xml:space="preserve"> </w:t>
      </w:r>
      <w:r w:rsidRPr="00520AA1">
        <w:rPr>
          <w:rFonts w:ascii="Times New Roman" w:eastAsia="Times New Roman" w:hAnsi="Times New Roman" w:cs="Times New Roman"/>
          <w:color w:val="000000"/>
          <w:lang w:eastAsia="ru-RU"/>
        </w:rPr>
        <w:t>Заказчика, непосредственно осуществляющий работу в системе Сервиса</w:t>
      </w:r>
      <w:r w:rsidR="00E92616">
        <w:rPr>
          <w:rFonts w:ascii="Times New Roman" w:eastAsia="Times New Roman" w:hAnsi="Times New Roman" w:cs="Times New Roman"/>
          <w:color w:val="000000"/>
          <w:lang w:eastAsia="ru-RU"/>
        </w:rPr>
        <w:t>, электронная почта которого привязана к учетным данным (логин и пароль)</w:t>
      </w:r>
      <w:r w:rsidRPr="00520AA1">
        <w:rPr>
          <w:rFonts w:ascii="Times New Roman" w:eastAsia="Times New Roman" w:hAnsi="Times New Roman" w:cs="Times New Roman"/>
          <w:color w:val="000000"/>
          <w:lang w:eastAsia="ru-RU"/>
        </w:rPr>
        <w:t>.</w:t>
      </w:r>
      <w:r w:rsidR="00F6373F">
        <w:rPr>
          <w:rFonts w:ascii="Times New Roman" w:eastAsia="Times New Roman" w:hAnsi="Times New Roman" w:cs="Times New Roman"/>
          <w:color w:val="000000"/>
          <w:lang w:eastAsia="ru-RU"/>
        </w:rPr>
        <w:t xml:space="preserve"> Учетные данные</w:t>
      </w:r>
      <w:r w:rsidR="00E92616">
        <w:rPr>
          <w:rFonts w:ascii="Times New Roman" w:eastAsia="Times New Roman" w:hAnsi="Times New Roman" w:cs="Times New Roman"/>
          <w:color w:val="000000"/>
          <w:lang w:eastAsia="ru-RU"/>
        </w:rPr>
        <w:t xml:space="preserve"> Пользователей Сервиса</w:t>
      </w:r>
      <w:r w:rsidR="003F4188">
        <w:rPr>
          <w:rFonts w:ascii="Times New Roman" w:eastAsia="Times New Roman" w:hAnsi="Times New Roman" w:cs="Times New Roman"/>
          <w:color w:val="000000"/>
          <w:lang w:eastAsia="ru-RU"/>
        </w:rPr>
        <w:t xml:space="preserve"> вносятся в </w:t>
      </w:r>
      <w:r w:rsidR="003F4188" w:rsidRPr="003F4188">
        <w:rPr>
          <w:rFonts w:ascii="Times New Roman" w:eastAsia="Times New Roman" w:hAnsi="Times New Roman" w:cs="Times New Roman"/>
          <w:color w:val="000000"/>
          <w:lang w:eastAsia="ru-RU"/>
        </w:rPr>
        <w:t>Таблиц</w:t>
      </w:r>
      <w:r w:rsidR="003F4188">
        <w:rPr>
          <w:rFonts w:ascii="Times New Roman" w:eastAsia="Times New Roman" w:hAnsi="Times New Roman" w:cs="Times New Roman"/>
          <w:color w:val="000000"/>
          <w:lang w:eastAsia="ru-RU"/>
        </w:rPr>
        <w:t>у</w:t>
      </w:r>
      <w:r w:rsidR="003F4188" w:rsidRPr="003F4188">
        <w:rPr>
          <w:rFonts w:ascii="Times New Roman" w:eastAsia="Times New Roman" w:hAnsi="Times New Roman" w:cs="Times New Roman"/>
          <w:color w:val="000000"/>
          <w:lang w:eastAsia="ru-RU"/>
        </w:rPr>
        <w:t xml:space="preserve"> 2 «Данные для входа в Сервис»</w:t>
      </w:r>
      <w:r w:rsidR="00E92616">
        <w:rPr>
          <w:rFonts w:ascii="Times New Roman" w:eastAsia="Times New Roman" w:hAnsi="Times New Roman" w:cs="Times New Roman"/>
          <w:color w:val="000000"/>
          <w:lang w:eastAsia="ru-RU"/>
        </w:rPr>
        <w:t>.</w:t>
      </w:r>
    </w:p>
    <w:p w:rsidR="00495B93" w:rsidRPr="00520AA1" w:rsidRDefault="00495B93" w:rsidP="00495B93">
      <w:pPr>
        <w:spacing w:after="0"/>
        <w:ind w:firstLine="709"/>
        <w:jc w:val="both"/>
        <w:rPr>
          <w:rFonts w:ascii="Times New Roman" w:hAnsi="Times New Roman" w:cs="Times New Roman"/>
        </w:rPr>
      </w:pPr>
      <w:r w:rsidRPr="00520AA1">
        <w:rPr>
          <w:rFonts w:ascii="Times New Roman" w:hAnsi="Times New Roman" w:cs="Times New Roman"/>
          <w:b/>
          <w:i/>
        </w:rPr>
        <w:t>Эксперт </w:t>
      </w:r>
      <w:r w:rsidRPr="00520AA1">
        <w:rPr>
          <w:rFonts w:ascii="Times New Roman" w:hAnsi="Times New Roman" w:cs="Times New Roman"/>
        </w:rPr>
        <w:t>– компетентный сотрудник ООО «Р.О.С.Т.У.», который дает квалифицированные заключения по запросам, поступающим через Сервис.</w:t>
      </w:r>
    </w:p>
    <w:p w:rsidR="00495B93" w:rsidRPr="00520AA1" w:rsidRDefault="00495B93" w:rsidP="00495B93">
      <w:pPr>
        <w:spacing w:after="0"/>
        <w:ind w:firstLine="709"/>
        <w:jc w:val="both"/>
        <w:rPr>
          <w:rFonts w:ascii="Times New Roman" w:eastAsia="Times New Roman" w:hAnsi="Times New Roman" w:cs="Times New Roman"/>
          <w:color w:val="000000"/>
          <w:lang w:eastAsia="ru-RU"/>
        </w:rPr>
      </w:pPr>
      <w:r w:rsidRPr="00520AA1">
        <w:rPr>
          <w:rFonts w:ascii="Times New Roman" w:eastAsia="Times New Roman" w:hAnsi="Times New Roman" w:cs="Times New Roman"/>
          <w:b/>
          <w:i/>
          <w:color w:val="000000"/>
          <w:lang w:eastAsia="ru-RU"/>
        </w:rPr>
        <w:t>База знаний «Р.О.С.Т.У.» – </w:t>
      </w:r>
      <w:r w:rsidRPr="00520AA1">
        <w:rPr>
          <w:rFonts w:ascii="Times New Roman" w:eastAsia="Times New Roman" w:hAnsi="Times New Roman" w:cs="Times New Roman"/>
          <w:color w:val="000000"/>
          <w:lang w:eastAsia="ru-RU"/>
        </w:rPr>
        <w:t>структурированная</w:t>
      </w:r>
      <w:r w:rsidRPr="00520AA1">
        <w:rPr>
          <w:rFonts w:ascii="Times New Roman" w:eastAsia="Times New Roman" w:hAnsi="Times New Roman" w:cs="Times New Roman"/>
          <w:b/>
          <w:i/>
          <w:color w:val="000000"/>
          <w:lang w:eastAsia="ru-RU"/>
        </w:rPr>
        <w:t xml:space="preserve"> </w:t>
      </w:r>
      <w:r w:rsidRPr="00520AA1">
        <w:rPr>
          <w:rFonts w:ascii="Times New Roman" w:eastAsia="Times New Roman" w:hAnsi="Times New Roman" w:cs="Times New Roman"/>
          <w:color w:val="000000"/>
          <w:lang w:eastAsia="ru-RU"/>
        </w:rPr>
        <w:t>информация, относящаяся к компетенции Сервиса</w:t>
      </w:r>
      <w:r w:rsidR="00424D83" w:rsidRPr="00520AA1">
        <w:rPr>
          <w:rFonts w:ascii="Times New Roman" w:eastAsia="Times New Roman" w:hAnsi="Times New Roman" w:cs="Times New Roman"/>
          <w:color w:val="000000"/>
          <w:lang w:eastAsia="ru-RU"/>
        </w:rPr>
        <w:t>,</w:t>
      </w:r>
      <w:r w:rsidR="00424D83" w:rsidRPr="00520AA1">
        <w:t xml:space="preserve"> </w:t>
      </w:r>
      <w:r w:rsidR="00424D83" w:rsidRPr="00520AA1">
        <w:rPr>
          <w:rFonts w:ascii="Times New Roman" w:eastAsia="Times New Roman" w:hAnsi="Times New Roman" w:cs="Times New Roman"/>
          <w:color w:val="000000"/>
          <w:lang w:eastAsia="ru-RU"/>
        </w:rPr>
        <w:t>база ответов на ранее заданные вопросы и практические рекомендации по различным направлениям</w:t>
      </w:r>
      <w:r w:rsidRPr="00520AA1">
        <w:rPr>
          <w:rFonts w:ascii="Times New Roman" w:eastAsia="Times New Roman" w:hAnsi="Times New Roman" w:cs="Times New Roman"/>
          <w:color w:val="000000"/>
          <w:lang w:eastAsia="ru-RU"/>
        </w:rPr>
        <w:t>.</w:t>
      </w:r>
    </w:p>
    <w:p w:rsidR="00495B93" w:rsidRDefault="007555C8" w:rsidP="00ED2DCA">
      <w:pPr>
        <w:spacing w:after="0"/>
        <w:ind w:firstLine="709"/>
        <w:jc w:val="both"/>
        <w:rPr>
          <w:rFonts w:ascii="Times New Roman" w:eastAsia="Times New Roman" w:hAnsi="Times New Roman" w:cs="Times New Roman"/>
          <w:color w:val="000000"/>
          <w:lang w:eastAsia="ru-RU"/>
        </w:rPr>
      </w:pPr>
      <w:r w:rsidRPr="00ED2DCA">
        <w:rPr>
          <w:rFonts w:ascii="Times New Roman" w:eastAsia="Times New Roman" w:hAnsi="Times New Roman" w:cs="Times New Roman"/>
          <w:b/>
          <w:i/>
          <w:color w:val="000000"/>
          <w:lang w:eastAsia="ru-RU"/>
        </w:rPr>
        <w:t xml:space="preserve">Запрос – </w:t>
      </w:r>
      <w:r w:rsidR="00ED2DCA" w:rsidRPr="00ED2DCA">
        <w:rPr>
          <w:rFonts w:ascii="Times New Roman" w:eastAsia="Times New Roman" w:hAnsi="Times New Roman" w:cs="Times New Roman"/>
          <w:color w:val="000000"/>
          <w:lang w:eastAsia="ru-RU"/>
        </w:rPr>
        <w:t>вопрос</w:t>
      </w:r>
      <w:r w:rsidR="00ED2DCA">
        <w:rPr>
          <w:rFonts w:ascii="Times New Roman" w:eastAsia="Times New Roman" w:hAnsi="Times New Roman" w:cs="Times New Roman"/>
          <w:color w:val="000000"/>
          <w:lang w:eastAsia="ru-RU"/>
        </w:rPr>
        <w:t xml:space="preserve"> Заказчика, сформированный в С</w:t>
      </w:r>
      <w:r w:rsidR="00ED2DCA" w:rsidRPr="00ED2DCA">
        <w:rPr>
          <w:rFonts w:ascii="Times New Roman" w:eastAsia="Times New Roman" w:hAnsi="Times New Roman" w:cs="Times New Roman"/>
          <w:color w:val="000000"/>
          <w:lang w:eastAsia="ru-RU"/>
        </w:rPr>
        <w:t>ервисе согласно п.4 настоящего Регламента, по одному из направл</w:t>
      </w:r>
      <w:r w:rsidR="00ED2DCA">
        <w:rPr>
          <w:rFonts w:ascii="Times New Roman" w:eastAsia="Times New Roman" w:hAnsi="Times New Roman" w:cs="Times New Roman"/>
          <w:color w:val="000000"/>
          <w:lang w:eastAsia="ru-RU"/>
        </w:rPr>
        <w:t>ений, установленных Таблицей 1 «</w:t>
      </w:r>
      <w:r w:rsidR="00ED2DCA" w:rsidRPr="00ED2DCA">
        <w:rPr>
          <w:rFonts w:ascii="Times New Roman" w:eastAsia="Times New Roman" w:hAnsi="Times New Roman" w:cs="Times New Roman"/>
          <w:color w:val="000000"/>
          <w:lang w:eastAsia="ru-RU"/>
        </w:rPr>
        <w:t>Спецификация тем</w:t>
      </w:r>
      <w:r w:rsidR="00ED2DCA">
        <w:rPr>
          <w:rFonts w:ascii="Times New Roman" w:eastAsia="Times New Roman" w:hAnsi="Times New Roman" w:cs="Times New Roman"/>
          <w:color w:val="000000"/>
          <w:lang w:eastAsia="ru-RU"/>
        </w:rPr>
        <w:t>».</w:t>
      </w:r>
    </w:p>
    <w:p w:rsidR="00ED2DCA" w:rsidRPr="00520AA1" w:rsidRDefault="00ED2DCA" w:rsidP="00ED2DCA">
      <w:pPr>
        <w:spacing w:after="0"/>
        <w:ind w:firstLine="709"/>
        <w:jc w:val="both"/>
        <w:rPr>
          <w:rFonts w:ascii="Times New Roman" w:eastAsia="Times New Roman" w:hAnsi="Times New Roman" w:cs="Times New Roman"/>
          <w:lang w:eastAsia="ru-RU"/>
        </w:rPr>
      </w:pPr>
    </w:p>
    <w:p w:rsidR="00495B93" w:rsidRPr="00520AA1"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Система Сервиса включает в себя информационное и методологическое сопровождение.</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2"/>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Информационное сопровождение представляет собой подготовку консультационных материалов по методологическим вопросам, поступающим от Пользователей Сервиса.</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2"/>
          <w:numId w:val="29"/>
        </w:numPr>
        <w:tabs>
          <w:tab w:val="left" w:pos="1134"/>
        </w:tabs>
        <w:spacing w:line="240" w:lineRule="auto"/>
        <w:ind w:left="0" w:firstLine="709"/>
        <w:rPr>
          <w:rFonts w:eastAsia="Times New Roman" w:cs="Times New Roman"/>
          <w:sz w:val="22"/>
          <w:lang w:eastAsia="ru-RU"/>
        </w:rPr>
      </w:pPr>
      <w:r w:rsidRPr="00520AA1">
        <w:rPr>
          <w:rFonts w:eastAsia="Times New Roman" w:cs="Times New Roman"/>
          <w:sz w:val="22"/>
          <w:lang w:eastAsia="ru-RU"/>
        </w:rPr>
        <w:t>Методологическое сопровождение</w:t>
      </w:r>
      <w:r w:rsidR="00153CAD">
        <w:rPr>
          <w:rStyle w:val="ab"/>
          <w:rFonts w:eastAsia="Times New Roman" w:cs="Times New Roman"/>
          <w:sz w:val="22"/>
          <w:lang w:eastAsia="ru-RU"/>
        </w:rPr>
        <w:footnoteReference w:id="1"/>
      </w:r>
      <w:r w:rsidRPr="00520AA1">
        <w:rPr>
          <w:rFonts w:eastAsia="Times New Roman" w:cs="Times New Roman"/>
          <w:sz w:val="22"/>
          <w:lang w:eastAsia="ru-RU"/>
        </w:rPr>
        <w:t xml:space="preserve"> включает в себя:</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а) Экспертизу нормативных правовых актов;</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б) Разработку нормативных правовых актов;</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в) Корректировку нормативных правовых актов.</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Система Сервиса носит справочный характер, окончательное решение по Запросу Пользователь Сервиса принимает самостоятельно.</w:t>
      </w:r>
    </w:p>
    <w:p w:rsidR="00495B93" w:rsidRPr="00520AA1" w:rsidRDefault="00495B93" w:rsidP="00495B93">
      <w:pPr>
        <w:pStyle w:val="a5"/>
        <w:spacing w:line="240" w:lineRule="auto"/>
        <w:ind w:left="709"/>
        <w:rPr>
          <w:rFonts w:eastAsia="Times New Roman" w:cs="Times New Roman"/>
          <w:sz w:val="22"/>
          <w:lang w:eastAsia="ru-RU"/>
        </w:rPr>
      </w:pPr>
    </w:p>
    <w:p w:rsidR="001D1F8A" w:rsidRPr="001D1F8A" w:rsidRDefault="00495B93" w:rsidP="000B3061">
      <w:pPr>
        <w:pStyle w:val="a5"/>
        <w:numPr>
          <w:ilvl w:val="1"/>
          <w:numId w:val="29"/>
        </w:numPr>
        <w:spacing w:line="240" w:lineRule="auto"/>
        <w:ind w:left="0" w:firstLine="709"/>
        <w:rPr>
          <w:rFonts w:eastAsia="Times New Roman" w:cs="Times New Roman"/>
          <w:sz w:val="22"/>
          <w:lang w:eastAsia="ru-RU"/>
        </w:rPr>
      </w:pPr>
      <w:r w:rsidRPr="001D1F8A">
        <w:rPr>
          <w:rFonts w:eastAsia="Times New Roman" w:cs="Times New Roman"/>
          <w:sz w:val="22"/>
          <w:lang w:eastAsia="ru-RU"/>
        </w:rPr>
        <w:t xml:space="preserve">Доступ к </w:t>
      </w:r>
      <w:r w:rsidR="001D1F8A" w:rsidRPr="001D1F8A">
        <w:rPr>
          <w:rFonts w:eastAsia="Times New Roman" w:cs="Times New Roman"/>
          <w:sz w:val="22"/>
          <w:lang w:eastAsia="ru-RU"/>
        </w:rPr>
        <w:t xml:space="preserve">Сервису «Эксперт» открыт через официальный сайт Компании «Р.О.С.Т.У.» по адресу </w:t>
      </w:r>
      <w:hyperlink r:id="rId10" w:history="1">
        <w:r w:rsidR="001D1F8A" w:rsidRPr="001D1F8A">
          <w:rPr>
            <w:rStyle w:val="a3"/>
            <w:rFonts w:eastAsia="Times New Roman" w:cs="Times New Roman"/>
            <w:sz w:val="22"/>
            <w:lang w:eastAsia="ru-RU"/>
          </w:rPr>
          <w:t>http://www.rostu-comp.ru/expert/</w:t>
        </w:r>
      </w:hyperlink>
      <w:r w:rsidR="001D1F8A" w:rsidRPr="001D1F8A">
        <w:rPr>
          <w:rFonts w:eastAsia="Times New Roman" w:cs="Times New Roman"/>
          <w:sz w:val="22"/>
          <w:lang w:eastAsia="ru-RU"/>
        </w:rPr>
        <w:t xml:space="preserve">  или </w:t>
      </w:r>
      <w:hyperlink r:id="rId11" w:history="1">
        <w:r w:rsidR="001D1F8A" w:rsidRPr="001D1F8A">
          <w:rPr>
            <w:rStyle w:val="a3"/>
            <w:rFonts w:eastAsia="Times New Roman" w:cs="Times New Roman"/>
            <w:sz w:val="22"/>
            <w:lang w:eastAsia="ru-RU"/>
          </w:rPr>
          <w:t>http://росту.рф/expert/</w:t>
        </w:r>
      </w:hyperlink>
      <w:r w:rsidR="001D1F8A">
        <w:rPr>
          <w:rFonts w:eastAsia="Times New Roman" w:cs="Times New Roman"/>
          <w:sz w:val="22"/>
          <w:lang w:eastAsia="ru-RU"/>
        </w:rPr>
        <w:t>.</w:t>
      </w:r>
    </w:p>
    <w:p w:rsidR="00495B93" w:rsidRPr="00520AA1" w:rsidRDefault="00495B93" w:rsidP="00495B93">
      <w:pPr>
        <w:spacing w:after="0" w:line="240" w:lineRule="auto"/>
        <w:ind w:firstLine="709"/>
        <w:jc w:val="both"/>
        <w:rPr>
          <w:rStyle w:val="a3"/>
          <w:rFonts w:ascii="Times New Roman" w:hAnsi="Times New Roman" w:cs="Times New Roman"/>
          <w:color w:val="auto"/>
          <w:u w:val="none"/>
        </w:rPr>
      </w:pPr>
    </w:p>
    <w:p w:rsidR="00495B93" w:rsidRPr="00520AA1" w:rsidRDefault="00495B93" w:rsidP="00495B93">
      <w:pPr>
        <w:numPr>
          <w:ilvl w:val="1"/>
          <w:numId w:val="29"/>
        </w:numPr>
        <w:tabs>
          <w:tab w:val="left" w:pos="1418"/>
        </w:tabs>
        <w:spacing w:after="0" w:line="240" w:lineRule="auto"/>
        <w:ind w:left="0" w:firstLine="709"/>
        <w:contextualSpacing/>
        <w:jc w:val="both"/>
        <w:rPr>
          <w:rFonts w:ascii="Times New Roman" w:hAnsi="Times New Roman" w:cs="Times New Roman"/>
          <w:lang w:val="x-none"/>
        </w:rPr>
      </w:pPr>
      <w:r w:rsidRPr="00520AA1">
        <w:rPr>
          <w:rFonts w:ascii="Times New Roman" w:hAnsi="Times New Roman" w:cs="Times New Roman"/>
          <w:lang w:val="x-none"/>
        </w:rPr>
        <w:t>При работе в Сервисе «Эксперт» не допускается:</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 xml:space="preserve">а) любое оскорбление сайта, администрации, а также других пользователей; </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б) употреблять грубые, а также нецензурные выражения, использовать ненормативную лексику - на любом языке;</w:t>
      </w:r>
    </w:p>
    <w:p w:rsidR="00495B93" w:rsidRPr="00520AA1" w:rsidRDefault="00495B93" w:rsidP="00495B93">
      <w:pPr>
        <w:spacing w:after="0" w:line="240" w:lineRule="auto"/>
        <w:ind w:firstLine="1418"/>
        <w:jc w:val="both"/>
        <w:rPr>
          <w:rFonts w:ascii="Times New Roman" w:hAnsi="Times New Roman" w:cs="Times New Roman"/>
        </w:rPr>
      </w:pPr>
      <w:r w:rsidRPr="00520AA1">
        <w:rPr>
          <w:rFonts w:ascii="Times New Roman" w:hAnsi="Times New Roman" w:cs="Times New Roman"/>
        </w:rPr>
        <w:t>в) высказывания расистского характера, оскорбления любых национальностей, государств и вероисповеданий, а также нацистские и политические лозунги.</w:t>
      </w:r>
    </w:p>
    <w:p w:rsidR="00495B93" w:rsidRPr="00520AA1" w:rsidRDefault="00495B93" w:rsidP="00495B93">
      <w:pPr>
        <w:spacing w:after="0" w:line="240" w:lineRule="auto"/>
        <w:ind w:firstLine="709"/>
        <w:jc w:val="both"/>
        <w:rPr>
          <w:rStyle w:val="a3"/>
          <w:rFonts w:ascii="Times New Roman" w:hAnsi="Times New Roman" w:cs="Times New Roman"/>
          <w:color w:val="auto"/>
          <w:u w:val="none"/>
        </w:rPr>
      </w:pPr>
    </w:p>
    <w:p w:rsidR="00495B93" w:rsidRPr="00520AA1" w:rsidRDefault="00710814" w:rsidP="00495B93">
      <w:pPr>
        <w:pStyle w:val="a5"/>
        <w:numPr>
          <w:ilvl w:val="1"/>
          <w:numId w:val="29"/>
        </w:numPr>
        <w:spacing w:line="240" w:lineRule="auto"/>
        <w:ind w:left="0" w:firstLine="709"/>
        <w:rPr>
          <w:rFonts w:eastAsia="Times New Roman" w:cs="Times New Roman"/>
          <w:sz w:val="22"/>
          <w:lang w:eastAsia="ru-RU"/>
        </w:rPr>
      </w:pPr>
      <w:r w:rsidRPr="00520AA1">
        <w:rPr>
          <w:rStyle w:val="a3"/>
          <w:rFonts w:cs="Times New Roman"/>
          <w:color w:val="auto"/>
          <w:sz w:val="22"/>
          <w:u w:val="none"/>
        </w:rPr>
        <w:lastRenderedPageBreak/>
        <w:t>Д</w:t>
      </w:r>
      <w:r w:rsidR="00495B93" w:rsidRPr="00520AA1">
        <w:rPr>
          <w:rStyle w:val="a3"/>
          <w:rFonts w:cs="Times New Roman"/>
          <w:color w:val="auto"/>
          <w:sz w:val="22"/>
          <w:u w:val="none"/>
        </w:rPr>
        <w:t xml:space="preserve">оступ </w:t>
      </w:r>
      <w:r w:rsidRPr="00520AA1">
        <w:rPr>
          <w:rStyle w:val="a3"/>
          <w:rFonts w:cs="Times New Roman"/>
          <w:color w:val="auto"/>
          <w:sz w:val="22"/>
          <w:u w:val="none"/>
        </w:rPr>
        <w:t xml:space="preserve">к Сервису </w:t>
      </w:r>
      <w:r w:rsidR="00AF2EE3" w:rsidRPr="00520AA1">
        <w:rPr>
          <w:rStyle w:val="a3"/>
          <w:rFonts w:cs="Times New Roman"/>
          <w:color w:val="auto"/>
          <w:sz w:val="22"/>
          <w:u w:val="none"/>
        </w:rPr>
        <w:t>осуществляется на</w:t>
      </w:r>
      <w:r w:rsidR="00495B93" w:rsidRPr="00520AA1">
        <w:rPr>
          <w:rStyle w:val="a3"/>
          <w:rFonts w:cs="Times New Roman"/>
          <w:color w:val="auto"/>
          <w:sz w:val="22"/>
          <w:u w:val="none"/>
        </w:rPr>
        <w:t xml:space="preserve"> основании </w:t>
      </w:r>
      <w:r w:rsidR="00520AA1" w:rsidRPr="00520AA1">
        <w:rPr>
          <w:rStyle w:val="a3"/>
          <w:rFonts w:cs="Times New Roman"/>
          <w:color w:val="auto"/>
          <w:sz w:val="22"/>
          <w:u w:val="none"/>
        </w:rPr>
        <w:t>Договор</w:t>
      </w:r>
      <w:r w:rsidR="00495B93" w:rsidRPr="00520AA1">
        <w:rPr>
          <w:rStyle w:val="a3"/>
          <w:rFonts w:cs="Times New Roman"/>
          <w:color w:val="auto"/>
          <w:sz w:val="22"/>
          <w:u w:val="none"/>
        </w:rPr>
        <w:t>а о предоставлении консультационных услуг, заключенного между Заказчиком и Держателем Сервиса.</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Передача Пользователем Сервиса логина и пароля сторонним лицам запрещена. В противном случае аккаунт подлежит блокировке.</w:t>
      </w:r>
    </w:p>
    <w:p w:rsidR="00495B93" w:rsidRPr="00520AA1" w:rsidRDefault="00495B93" w:rsidP="00495B93">
      <w:pPr>
        <w:pStyle w:val="a5"/>
        <w:rPr>
          <w:rFonts w:eastAsia="Times New Roman" w:cs="Times New Roman"/>
          <w:sz w:val="22"/>
          <w:lang w:eastAsia="ru-RU"/>
        </w:rPr>
      </w:pPr>
    </w:p>
    <w:p w:rsidR="00495B93" w:rsidRPr="00520AA1" w:rsidRDefault="00495B93" w:rsidP="00495B93">
      <w:pPr>
        <w:pStyle w:val="a5"/>
        <w:numPr>
          <w:ilvl w:val="1"/>
          <w:numId w:val="29"/>
        </w:numPr>
        <w:spacing w:line="240" w:lineRule="auto"/>
        <w:ind w:left="0" w:firstLine="709"/>
        <w:rPr>
          <w:rFonts w:eastAsia="Times New Roman" w:cs="Times New Roman"/>
          <w:sz w:val="22"/>
          <w:lang w:eastAsia="ru-RU"/>
        </w:rPr>
      </w:pPr>
      <w:r w:rsidRPr="00520AA1">
        <w:rPr>
          <w:rFonts w:eastAsia="Times New Roman" w:cs="Times New Roman"/>
          <w:sz w:val="22"/>
          <w:lang w:eastAsia="ru-RU"/>
        </w:rPr>
        <w:t>Система Сервиса работает с 9.00 до 18:00 (МСК), кроме выходных и праздничных дней (согласно производственному календарю).</w:t>
      </w:r>
    </w:p>
    <w:p w:rsidR="00495B93" w:rsidRPr="00520AA1" w:rsidRDefault="00495B93" w:rsidP="00495B93">
      <w:pPr>
        <w:spacing w:after="0" w:line="240" w:lineRule="auto"/>
        <w:ind w:firstLine="709"/>
        <w:jc w:val="both"/>
        <w:rPr>
          <w:rFonts w:ascii="Times New Roman" w:hAnsi="Times New Roman" w:cs="Times New Roman"/>
        </w:rPr>
      </w:pPr>
    </w:p>
    <w:p w:rsidR="00495B93" w:rsidRPr="00520AA1" w:rsidRDefault="00495B93" w:rsidP="00495B93">
      <w:pPr>
        <w:pStyle w:val="a5"/>
        <w:numPr>
          <w:ilvl w:val="1"/>
          <w:numId w:val="29"/>
        </w:numPr>
        <w:spacing w:line="240" w:lineRule="auto"/>
        <w:ind w:left="0" w:firstLine="709"/>
        <w:rPr>
          <w:rFonts w:cs="Times New Roman"/>
          <w:sz w:val="22"/>
        </w:rPr>
      </w:pPr>
      <w:r w:rsidRPr="00520AA1">
        <w:rPr>
          <w:rFonts w:cs="Times New Roman"/>
          <w:sz w:val="22"/>
        </w:rPr>
        <w:t>Контактная информация: тел. 8 (495) 640-31-81.</w:t>
      </w:r>
    </w:p>
    <w:p w:rsidR="00495B93" w:rsidRPr="00520AA1" w:rsidRDefault="00495B93" w:rsidP="00495B93">
      <w:pPr>
        <w:pStyle w:val="a5"/>
        <w:spacing w:line="240" w:lineRule="auto"/>
        <w:ind w:left="709"/>
        <w:rPr>
          <w:rFonts w:cs="Times New Roman"/>
          <w:sz w:val="22"/>
        </w:rPr>
      </w:pPr>
    </w:p>
    <w:p w:rsidR="00495B93" w:rsidRPr="00520AA1" w:rsidRDefault="00495B93" w:rsidP="00495B93">
      <w:pPr>
        <w:spacing w:after="0" w:line="240" w:lineRule="auto"/>
        <w:ind w:firstLine="709"/>
        <w:jc w:val="both"/>
        <w:rPr>
          <w:rFonts w:ascii="Times New Roman" w:eastAsia="Times New Roman" w:hAnsi="Times New Roman" w:cs="Times New Roman"/>
          <w:b/>
          <w:bCs/>
          <w:lang w:eastAsia="ru-RU"/>
        </w:rPr>
      </w:pPr>
    </w:p>
    <w:p w:rsidR="00495B93" w:rsidRPr="00153CAD" w:rsidRDefault="00424D83" w:rsidP="00495B93">
      <w:pPr>
        <w:pStyle w:val="a5"/>
        <w:numPr>
          <w:ilvl w:val="0"/>
          <w:numId w:val="36"/>
        </w:numPr>
        <w:spacing w:line="240" w:lineRule="auto"/>
        <w:ind w:left="0" w:firstLine="709"/>
        <w:rPr>
          <w:rFonts w:eastAsia="Times New Roman" w:cs="Times New Roman"/>
          <w:b/>
          <w:bCs/>
          <w:sz w:val="22"/>
          <w:lang w:eastAsia="ru-RU"/>
        </w:rPr>
      </w:pPr>
      <w:r w:rsidRPr="00520AA1">
        <w:rPr>
          <w:rFonts w:eastAsia="Times New Roman" w:cs="Times New Roman"/>
          <w:b/>
          <w:bCs/>
          <w:sz w:val="22"/>
          <w:lang w:eastAsia="ru-RU"/>
        </w:rPr>
        <w:t>Направления</w:t>
      </w:r>
      <w:r w:rsidR="00495B93" w:rsidRPr="00520AA1">
        <w:rPr>
          <w:rFonts w:eastAsia="Times New Roman" w:cs="Times New Roman"/>
          <w:b/>
          <w:bCs/>
          <w:sz w:val="22"/>
          <w:lang w:eastAsia="ru-RU"/>
        </w:rPr>
        <w:t xml:space="preserve">, </w:t>
      </w:r>
      <w:r w:rsidR="00495B93" w:rsidRPr="00153CAD">
        <w:rPr>
          <w:rFonts w:eastAsia="Times New Roman" w:cs="Times New Roman"/>
          <w:b/>
          <w:bCs/>
          <w:sz w:val="22"/>
          <w:lang w:eastAsia="ru-RU"/>
        </w:rPr>
        <w:t>относящиеся к компетенции Сервиса</w:t>
      </w:r>
      <w:r w:rsidRPr="00153CAD">
        <w:rPr>
          <w:rFonts w:eastAsia="Times New Roman" w:cs="Times New Roman"/>
          <w:b/>
          <w:bCs/>
          <w:sz w:val="22"/>
          <w:lang w:eastAsia="ru-RU"/>
        </w:rPr>
        <w:t xml:space="preserve"> и доступные </w:t>
      </w:r>
      <w:r w:rsidR="007555C8" w:rsidRPr="00153CAD">
        <w:rPr>
          <w:rFonts w:eastAsia="Times New Roman" w:cs="Times New Roman"/>
          <w:b/>
          <w:bCs/>
          <w:sz w:val="22"/>
          <w:lang w:eastAsia="ru-RU"/>
        </w:rPr>
        <w:t>для формирования вопросов (запросов) Заказчиком.</w:t>
      </w:r>
    </w:p>
    <w:p w:rsidR="00495B93" w:rsidRPr="00520AA1" w:rsidRDefault="00495B93" w:rsidP="00495B93">
      <w:pPr>
        <w:pStyle w:val="a5"/>
        <w:spacing w:line="240" w:lineRule="auto"/>
        <w:ind w:left="0" w:firstLine="709"/>
        <w:rPr>
          <w:rFonts w:eastAsia="Times New Roman" w:cs="Times New Roman"/>
          <w:b/>
          <w:bCs/>
          <w:sz w:val="22"/>
          <w:lang w:eastAsia="ru-RU"/>
        </w:rPr>
      </w:pPr>
    </w:p>
    <w:p w:rsidR="00495B93" w:rsidRPr="00520AA1" w:rsidRDefault="00495B93" w:rsidP="00495B93">
      <w:pPr>
        <w:pStyle w:val="a5"/>
        <w:numPr>
          <w:ilvl w:val="1"/>
          <w:numId w:val="36"/>
        </w:numPr>
        <w:spacing w:line="240" w:lineRule="auto"/>
        <w:ind w:left="0" w:firstLine="709"/>
        <w:rPr>
          <w:rFonts w:eastAsia="Times New Roman" w:cs="Times New Roman"/>
          <w:bCs/>
          <w:sz w:val="22"/>
          <w:lang w:eastAsia="ru-RU"/>
        </w:rPr>
      </w:pPr>
      <w:r w:rsidRPr="00520AA1">
        <w:rPr>
          <w:rFonts w:eastAsia="Times New Roman" w:cs="Times New Roman"/>
          <w:bCs/>
          <w:sz w:val="22"/>
          <w:lang w:eastAsia="ru-RU"/>
        </w:rPr>
        <w:t xml:space="preserve">Информационное и методологическое сопровождение осуществляется по направлениям, поименованным в Таблице «Спецификация тем». </w:t>
      </w:r>
    </w:p>
    <w:p w:rsidR="00495B93" w:rsidRPr="00847AF8" w:rsidRDefault="00495B93" w:rsidP="00495B93">
      <w:pPr>
        <w:spacing w:before="100" w:beforeAutospacing="1" w:after="100" w:afterAutospacing="1" w:line="240" w:lineRule="auto"/>
        <w:ind w:firstLine="567"/>
        <w:jc w:val="both"/>
        <w:rPr>
          <w:rFonts w:ascii="Times New Roman" w:eastAsia="Times New Roman" w:hAnsi="Times New Roman" w:cs="Times New Roman"/>
          <w:b/>
          <w:bCs/>
          <w:i/>
          <w:lang w:eastAsia="ru-RU"/>
        </w:rPr>
      </w:pPr>
      <w:r w:rsidRPr="00520AA1">
        <w:rPr>
          <w:rFonts w:ascii="Times New Roman" w:eastAsia="Times New Roman" w:hAnsi="Times New Roman" w:cs="Times New Roman"/>
          <w:bCs/>
          <w:i/>
          <w:lang w:eastAsia="ru-RU"/>
        </w:rPr>
        <w:t>Таблица</w:t>
      </w:r>
      <w:r w:rsidR="007555C8" w:rsidRPr="00520AA1">
        <w:rPr>
          <w:rFonts w:ascii="Times New Roman" w:eastAsia="Times New Roman" w:hAnsi="Times New Roman" w:cs="Times New Roman"/>
          <w:bCs/>
          <w:i/>
          <w:lang w:eastAsia="ru-RU"/>
        </w:rPr>
        <w:t xml:space="preserve"> </w:t>
      </w:r>
      <w:r w:rsidR="00B33658" w:rsidRPr="00520AA1">
        <w:rPr>
          <w:rFonts w:ascii="Times New Roman" w:eastAsia="Times New Roman" w:hAnsi="Times New Roman" w:cs="Times New Roman"/>
          <w:bCs/>
          <w:i/>
          <w:lang w:eastAsia="ru-RU"/>
        </w:rPr>
        <w:t>№</w:t>
      </w:r>
      <w:r w:rsidR="007C5355" w:rsidRPr="00520AA1">
        <w:rPr>
          <w:rFonts w:ascii="Times New Roman" w:eastAsia="Times New Roman" w:hAnsi="Times New Roman" w:cs="Times New Roman"/>
          <w:bCs/>
          <w:i/>
          <w:lang w:eastAsia="ru-RU"/>
        </w:rPr>
        <w:t>1 «</w:t>
      </w:r>
      <w:r w:rsidRPr="00520AA1">
        <w:rPr>
          <w:rFonts w:ascii="Times New Roman" w:eastAsia="Times New Roman" w:hAnsi="Times New Roman" w:cs="Times New Roman"/>
          <w:bCs/>
          <w:i/>
          <w:lang w:eastAsia="ru-RU"/>
        </w:rPr>
        <w:t>Спецификация тем»</w:t>
      </w:r>
      <w:r w:rsidR="00847AF8">
        <w:rPr>
          <w:rFonts w:ascii="Times New Roman" w:eastAsia="Times New Roman" w:hAnsi="Times New Roman" w:cs="Times New Roman"/>
          <w:bCs/>
          <w:i/>
          <w:lang w:eastAsia="ru-RU"/>
        </w:rPr>
        <w:t xml:space="preserve"> </w:t>
      </w:r>
      <w:r w:rsidR="00847AF8" w:rsidRPr="00847AF8">
        <w:rPr>
          <w:rFonts w:ascii="Times New Roman" w:eastAsia="Times New Roman" w:hAnsi="Times New Roman" w:cs="Times New Roman"/>
          <w:b/>
          <w:bCs/>
          <w:lang w:eastAsia="ru-RU"/>
        </w:rPr>
        <w:t>[список тем корректируется согласно договоренности]</w:t>
      </w:r>
    </w:p>
    <w:tbl>
      <w:tblPr>
        <w:tblStyle w:val="a6"/>
        <w:tblW w:w="0" w:type="auto"/>
        <w:tblLook w:val="04A0" w:firstRow="1" w:lastRow="0" w:firstColumn="1" w:lastColumn="0" w:noHBand="0" w:noVBand="1"/>
      </w:tblPr>
      <w:tblGrid>
        <w:gridCol w:w="2359"/>
        <w:gridCol w:w="7269"/>
      </w:tblGrid>
      <w:tr w:rsidR="00495B93" w:rsidRPr="00520AA1" w:rsidTr="00735F00">
        <w:trPr>
          <w:trHeight w:val="391"/>
        </w:trPr>
        <w:tc>
          <w:tcPr>
            <w:tcW w:w="2376" w:type="dxa"/>
            <w:vAlign w:val="center"/>
          </w:tcPr>
          <w:p w:rsidR="00495B93" w:rsidRPr="00520AA1" w:rsidRDefault="00495B93" w:rsidP="00735F00">
            <w:pPr>
              <w:widowControl w:val="0"/>
              <w:rPr>
                <w:rFonts w:eastAsia="Times New Roman" w:cs="Times New Roman"/>
                <w:b/>
                <w:bCs/>
                <w:kern w:val="36"/>
                <w:sz w:val="22"/>
                <w:lang w:eastAsia="ru-RU"/>
              </w:rPr>
            </w:pPr>
            <w:r w:rsidRPr="00520AA1">
              <w:rPr>
                <w:rFonts w:eastAsia="Times New Roman" w:cs="Times New Roman"/>
                <w:b/>
                <w:bCs/>
                <w:kern w:val="36"/>
                <w:sz w:val="22"/>
                <w:lang w:eastAsia="ru-RU"/>
              </w:rPr>
              <w:t>Направления</w:t>
            </w:r>
          </w:p>
        </w:tc>
        <w:tc>
          <w:tcPr>
            <w:tcW w:w="7620" w:type="dxa"/>
            <w:vAlign w:val="center"/>
          </w:tcPr>
          <w:p w:rsidR="00495B93" w:rsidRPr="00520AA1" w:rsidRDefault="00495B93" w:rsidP="00735F00">
            <w:pPr>
              <w:widowControl w:val="0"/>
              <w:rPr>
                <w:rFonts w:eastAsia="Times New Roman" w:cs="Times New Roman"/>
                <w:b/>
                <w:bCs/>
                <w:kern w:val="36"/>
                <w:sz w:val="22"/>
                <w:lang w:eastAsia="ru-RU"/>
              </w:rPr>
            </w:pPr>
            <w:r w:rsidRPr="00520AA1">
              <w:rPr>
                <w:rFonts w:eastAsia="Times New Roman" w:cs="Times New Roman"/>
                <w:b/>
                <w:bCs/>
                <w:kern w:val="36"/>
                <w:sz w:val="22"/>
                <w:lang w:eastAsia="ru-RU"/>
              </w:rPr>
              <w:t>Проекты</w:t>
            </w:r>
          </w:p>
        </w:tc>
      </w:tr>
      <w:tr w:rsidR="00495B93" w:rsidRPr="00520AA1" w:rsidTr="00735F00">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Стратегическое развитие</w:t>
            </w:r>
          </w:p>
          <w:p w:rsidR="00495B93" w:rsidRPr="00520AA1" w:rsidRDefault="00495B93" w:rsidP="00735F00">
            <w:pPr>
              <w:ind w:firstLine="284"/>
              <w:outlineLvl w:val="0"/>
              <w:rPr>
                <w:rFonts w:eastAsia="Times New Roman" w:cs="Times New Roman"/>
                <w:bCs/>
                <w:kern w:val="36"/>
                <w:sz w:val="22"/>
                <w:lang w:eastAsia="ru-RU"/>
              </w:rPr>
            </w:pPr>
          </w:p>
        </w:tc>
        <w:tc>
          <w:tcPr>
            <w:tcW w:w="7620" w:type="dxa"/>
          </w:tcPr>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Бюджетный прогноз</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Государственные (муниципальные) программы</w:t>
            </w:r>
          </w:p>
          <w:p w:rsidR="00495B93"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Иные документы стратегического планирования</w:t>
            </w:r>
          </w:p>
          <w:p w:rsidR="00ED2DCA"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Прогноз СЭР</w:t>
            </w:r>
          </w:p>
          <w:p w:rsidR="00ED2DCA" w:rsidRPr="00ED2DCA"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Стратегия СЭР</w:t>
            </w:r>
          </w:p>
        </w:tc>
      </w:tr>
      <w:tr w:rsidR="00495B93" w:rsidRPr="00520AA1" w:rsidTr="00735F00">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Планирование бюджета</w:t>
            </w:r>
          </w:p>
          <w:p w:rsidR="00495B93" w:rsidRPr="00520AA1" w:rsidRDefault="00495B93" w:rsidP="00735F00">
            <w:pPr>
              <w:tabs>
                <w:tab w:val="left" w:pos="426"/>
              </w:tabs>
              <w:outlineLvl w:val="0"/>
              <w:rPr>
                <w:rFonts w:eastAsia="Times New Roman" w:cs="Times New Roman"/>
                <w:bCs/>
                <w:kern w:val="36"/>
                <w:sz w:val="22"/>
                <w:lang w:eastAsia="ru-RU"/>
              </w:rPr>
            </w:pPr>
          </w:p>
        </w:tc>
        <w:tc>
          <w:tcPr>
            <w:tcW w:w="7620" w:type="dxa"/>
            <w:shd w:val="clear" w:color="auto" w:fill="FFFFFF" w:themeFill="background1"/>
          </w:tcPr>
          <w:p w:rsidR="00ED2DCA" w:rsidRPr="00520AA1"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Бюджетные инвестиции</w:t>
            </w:r>
          </w:p>
          <w:p w:rsidR="00ED2DCA" w:rsidRPr="00520AA1"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Государственный (муниципальный) долг</w:t>
            </w:r>
          </w:p>
          <w:p w:rsidR="00ED2DCA" w:rsidRPr="00520AA1"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КБК</w:t>
            </w:r>
          </w:p>
          <w:p w:rsidR="00ED2DCA" w:rsidRPr="00520AA1"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Обоснования бюджетных ассигнований</w:t>
            </w:r>
          </w:p>
          <w:p w:rsidR="00ED2DCA" w:rsidRPr="00ED2DCA"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shd w:val="clear" w:color="auto" w:fill="FFFFFF" w:themeFill="background1"/>
                <w:lang w:eastAsia="ru-RU"/>
              </w:rPr>
              <w:t>Общие вопросы по планированию</w:t>
            </w:r>
          </w:p>
          <w:p w:rsidR="00ED2DCA" w:rsidRPr="00520AA1"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Открытый бюджет </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Планирование доходов</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Планирование расходов</w:t>
            </w:r>
          </w:p>
          <w:p w:rsidR="00495B93" w:rsidRPr="00520AA1" w:rsidRDefault="00495B93" w:rsidP="00735F00">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Работа с порталом «Электронный бюджет»</w:t>
            </w:r>
          </w:p>
          <w:p w:rsidR="00495B93" w:rsidRPr="00ED2DCA" w:rsidRDefault="00ED2DCA" w:rsidP="00ED2DCA">
            <w:pPr>
              <w:pStyle w:val="a5"/>
              <w:numPr>
                <w:ilvl w:val="0"/>
                <w:numId w:val="14"/>
              </w:numPr>
              <w:shd w:val="clear" w:color="auto" w:fill="FFFFFF" w:themeFill="background1"/>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РРО</w:t>
            </w:r>
          </w:p>
        </w:tc>
      </w:tr>
      <w:tr w:rsidR="00495B93" w:rsidRPr="00520AA1" w:rsidTr="00735F00">
        <w:trPr>
          <w:trHeight w:val="2455"/>
        </w:trPr>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Управление сетью учреждений</w:t>
            </w:r>
          </w:p>
          <w:p w:rsidR="00495B93" w:rsidRPr="00520AA1" w:rsidRDefault="00495B93" w:rsidP="00735F00">
            <w:pPr>
              <w:tabs>
                <w:tab w:val="left" w:pos="426"/>
              </w:tabs>
              <w:outlineLvl w:val="0"/>
              <w:rPr>
                <w:rFonts w:eastAsia="Times New Roman" w:cs="Times New Roman"/>
                <w:bCs/>
                <w:kern w:val="36"/>
                <w:sz w:val="22"/>
                <w:lang w:eastAsia="ru-RU"/>
              </w:rPr>
            </w:pPr>
          </w:p>
        </w:tc>
        <w:tc>
          <w:tcPr>
            <w:tcW w:w="7620" w:type="dxa"/>
          </w:tcPr>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Бюджетные сметы</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Государственные (муниципальные) задания</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Иные вопросы управления сетью учреждений</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Нормативные затраты</w:t>
            </w:r>
          </w:p>
          <w:p w:rsidR="00495B93"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Перечни услуг (работ)</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Приносящая доход деятельность</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ПФХД</w:t>
            </w:r>
          </w:p>
          <w:p w:rsidR="00495B93" w:rsidRPr="00ED2DCA" w:rsidRDefault="00495B93" w:rsidP="00735F00">
            <w:pPr>
              <w:pStyle w:val="a5"/>
              <w:numPr>
                <w:ilvl w:val="0"/>
                <w:numId w:val="14"/>
              </w:numPr>
              <w:spacing w:line="240" w:lineRule="auto"/>
              <w:ind w:left="459"/>
              <w:outlineLvl w:val="0"/>
              <w:rPr>
                <w:rFonts w:eastAsia="Times New Roman" w:cs="Times New Roman"/>
                <w:b/>
                <w:bCs/>
                <w:kern w:val="36"/>
                <w:sz w:val="22"/>
                <w:lang w:eastAsia="ru-RU"/>
              </w:rPr>
            </w:pPr>
            <w:r w:rsidRPr="00520AA1">
              <w:rPr>
                <w:rFonts w:eastAsia="Times New Roman" w:cs="Times New Roman"/>
                <w:bCs/>
                <w:kern w:val="36"/>
                <w:sz w:val="22"/>
                <w:lang w:eastAsia="ru-RU"/>
              </w:rPr>
              <w:t>Работа на bus.gov.ru</w:t>
            </w:r>
          </w:p>
          <w:p w:rsidR="00ED2DCA" w:rsidRPr="00ED2DCA"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Расчет финансового обеспечения учреждения</w:t>
            </w:r>
          </w:p>
        </w:tc>
      </w:tr>
      <w:tr w:rsidR="00495B93" w:rsidRPr="00520AA1" w:rsidTr="00735F00">
        <w:trPr>
          <w:trHeight w:val="330"/>
        </w:trPr>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Исполнение бюджета</w:t>
            </w:r>
          </w:p>
        </w:tc>
        <w:tc>
          <w:tcPr>
            <w:tcW w:w="7620" w:type="dxa"/>
          </w:tcPr>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Исполнение бюджета по доходам</w:t>
            </w:r>
          </w:p>
          <w:p w:rsidR="00ED2DCA"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Исполнение бюджета по расходам</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Кассовое обслуживание</w:t>
            </w:r>
          </w:p>
          <w:p w:rsidR="00495B93" w:rsidRPr="00ED2DCA" w:rsidRDefault="00495B93"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Организация исполнения бюджета </w:t>
            </w:r>
          </w:p>
        </w:tc>
      </w:tr>
      <w:tr w:rsidR="00495B93" w:rsidRPr="00520AA1" w:rsidTr="00735F00">
        <w:trPr>
          <w:trHeight w:val="835"/>
        </w:trPr>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Контрактная система</w:t>
            </w:r>
          </w:p>
        </w:tc>
        <w:tc>
          <w:tcPr>
            <w:tcW w:w="7620" w:type="dxa"/>
          </w:tcPr>
          <w:p w:rsidR="00ED2DCA"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Иные вопросы в сфере закупок</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Осуществление закупок</w:t>
            </w:r>
          </w:p>
          <w:p w:rsidR="00495B93" w:rsidRPr="00ED2DCA"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Планирование закупок </w:t>
            </w:r>
          </w:p>
        </w:tc>
      </w:tr>
      <w:tr w:rsidR="00495B93" w:rsidRPr="00520AA1" w:rsidTr="00735F00">
        <w:trPr>
          <w:trHeight w:val="330"/>
        </w:trPr>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Бюджетный учет и отчетность</w:t>
            </w:r>
          </w:p>
        </w:tc>
        <w:tc>
          <w:tcPr>
            <w:tcW w:w="7620" w:type="dxa"/>
          </w:tcPr>
          <w:p w:rsidR="00ED2DCA"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Бюджетная отчетность</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Бюджетный учет </w:t>
            </w:r>
          </w:p>
          <w:p w:rsidR="00495B93" w:rsidRPr="00520AA1"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Pr>
                <w:rFonts w:eastAsia="Times New Roman" w:cs="Times New Roman"/>
                <w:bCs/>
                <w:kern w:val="36"/>
                <w:sz w:val="22"/>
                <w:lang w:eastAsia="ru-RU"/>
              </w:rPr>
              <w:t>Налоговый учет</w:t>
            </w:r>
          </w:p>
        </w:tc>
      </w:tr>
      <w:tr w:rsidR="00495B93" w:rsidRPr="00520AA1" w:rsidTr="00735F00">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lastRenderedPageBreak/>
              <w:t>Финансовый контроль</w:t>
            </w:r>
          </w:p>
        </w:tc>
        <w:tc>
          <w:tcPr>
            <w:tcW w:w="7620" w:type="dxa"/>
          </w:tcPr>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Внешний государственный (муниципальный) финансовый контроль</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Внутренний государственный (муниципальный) финансовый контроль</w:t>
            </w:r>
          </w:p>
          <w:p w:rsidR="00ED2DCA" w:rsidRPr="00520AA1" w:rsidRDefault="00ED2DCA"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Внутренний финансовый контроль и внутренний финансовый аудит</w:t>
            </w:r>
          </w:p>
          <w:p w:rsidR="00ED2DCA"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Государственный (муниципальный) контроль (надзор)</w:t>
            </w:r>
          </w:p>
          <w:p w:rsidR="00495B93" w:rsidRPr="00ED2DCA" w:rsidRDefault="00495B93" w:rsidP="00ED2DCA">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Контроль в сфере закупок</w:t>
            </w:r>
          </w:p>
        </w:tc>
      </w:tr>
      <w:tr w:rsidR="00495B93" w:rsidRPr="00520AA1" w:rsidTr="00735F00">
        <w:trPr>
          <w:trHeight w:val="540"/>
        </w:trPr>
        <w:tc>
          <w:tcPr>
            <w:tcW w:w="2376" w:type="dxa"/>
          </w:tcPr>
          <w:p w:rsidR="00495B93" w:rsidRPr="00520AA1" w:rsidRDefault="00495B93" w:rsidP="00735F00">
            <w:pPr>
              <w:pStyle w:val="a5"/>
              <w:numPr>
                <w:ilvl w:val="0"/>
                <w:numId w:val="7"/>
              </w:numPr>
              <w:tabs>
                <w:tab w:val="left" w:pos="426"/>
              </w:tabs>
              <w:spacing w:line="240" w:lineRule="auto"/>
              <w:ind w:left="0" w:firstLine="0"/>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Иные вопросы </w:t>
            </w:r>
          </w:p>
        </w:tc>
        <w:tc>
          <w:tcPr>
            <w:tcW w:w="7620" w:type="dxa"/>
          </w:tcPr>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Автоматизация</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Защита информации</w:t>
            </w:r>
          </w:p>
          <w:p w:rsidR="00495B93" w:rsidRPr="00520AA1"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Имущественные отношения</w:t>
            </w:r>
          </w:p>
          <w:p w:rsidR="00495B93" w:rsidRDefault="00495B93" w:rsidP="00735F00">
            <w:pPr>
              <w:pStyle w:val="a5"/>
              <w:numPr>
                <w:ilvl w:val="0"/>
                <w:numId w:val="14"/>
              </w:numPr>
              <w:spacing w:line="240" w:lineRule="auto"/>
              <w:ind w:left="459"/>
              <w:outlineLvl w:val="0"/>
              <w:rPr>
                <w:rFonts w:eastAsia="Times New Roman" w:cs="Times New Roman"/>
                <w:bCs/>
                <w:kern w:val="36"/>
                <w:sz w:val="22"/>
                <w:lang w:eastAsia="ru-RU"/>
              </w:rPr>
            </w:pPr>
            <w:r w:rsidRPr="00520AA1">
              <w:rPr>
                <w:rFonts w:eastAsia="Times New Roman" w:cs="Times New Roman"/>
                <w:bCs/>
                <w:kern w:val="36"/>
                <w:sz w:val="22"/>
                <w:lang w:eastAsia="ru-RU"/>
              </w:rPr>
              <w:t xml:space="preserve">Оценка эффективности </w:t>
            </w:r>
            <w:proofErr w:type="spellStart"/>
            <w:r w:rsidRPr="00520AA1">
              <w:rPr>
                <w:rFonts w:eastAsia="Times New Roman" w:cs="Times New Roman"/>
                <w:bCs/>
                <w:kern w:val="36"/>
                <w:sz w:val="22"/>
                <w:lang w:eastAsia="ru-RU"/>
              </w:rPr>
              <w:t>гос</w:t>
            </w:r>
            <w:proofErr w:type="spellEnd"/>
            <w:r w:rsidRPr="00520AA1">
              <w:rPr>
                <w:rFonts w:eastAsia="Times New Roman" w:cs="Times New Roman"/>
                <w:bCs/>
                <w:kern w:val="36"/>
                <w:sz w:val="22"/>
                <w:lang w:eastAsia="ru-RU"/>
              </w:rPr>
              <w:t>/</w:t>
            </w:r>
            <w:proofErr w:type="spellStart"/>
            <w:r w:rsidRPr="00520AA1">
              <w:rPr>
                <w:rFonts w:eastAsia="Times New Roman" w:cs="Times New Roman"/>
                <w:bCs/>
                <w:kern w:val="36"/>
                <w:sz w:val="22"/>
                <w:lang w:eastAsia="ru-RU"/>
              </w:rPr>
              <w:t>мун</w:t>
            </w:r>
            <w:proofErr w:type="spellEnd"/>
            <w:r w:rsidRPr="00520AA1">
              <w:rPr>
                <w:rFonts w:eastAsia="Times New Roman" w:cs="Times New Roman"/>
                <w:bCs/>
                <w:kern w:val="36"/>
                <w:sz w:val="22"/>
                <w:lang w:eastAsia="ru-RU"/>
              </w:rPr>
              <w:t xml:space="preserve"> служащих</w:t>
            </w:r>
          </w:p>
          <w:p w:rsidR="00ED2DCA" w:rsidRPr="00520AA1" w:rsidRDefault="00ED2DCA" w:rsidP="00735F00">
            <w:pPr>
              <w:pStyle w:val="a5"/>
              <w:numPr>
                <w:ilvl w:val="0"/>
                <w:numId w:val="14"/>
              </w:numPr>
              <w:spacing w:line="240" w:lineRule="auto"/>
              <w:ind w:left="459"/>
              <w:outlineLvl w:val="0"/>
              <w:rPr>
                <w:rFonts w:eastAsia="Times New Roman" w:cs="Times New Roman"/>
                <w:bCs/>
                <w:kern w:val="36"/>
                <w:sz w:val="22"/>
                <w:lang w:eastAsia="ru-RU"/>
              </w:rPr>
            </w:pPr>
            <w:r>
              <w:rPr>
                <w:rFonts w:eastAsia="Times New Roman" w:cs="Times New Roman"/>
                <w:bCs/>
                <w:kern w:val="36"/>
                <w:sz w:val="22"/>
                <w:lang w:eastAsia="ru-RU"/>
              </w:rPr>
              <w:t>Проектное управление</w:t>
            </w:r>
          </w:p>
        </w:tc>
      </w:tr>
    </w:tbl>
    <w:p w:rsidR="00495B93" w:rsidRPr="00520AA1" w:rsidRDefault="00495B93" w:rsidP="00495B93">
      <w:pPr>
        <w:spacing w:after="0" w:line="240" w:lineRule="auto"/>
        <w:ind w:firstLine="567"/>
        <w:jc w:val="both"/>
        <w:rPr>
          <w:rFonts w:ascii="Times New Roman" w:eastAsia="Times New Roman" w:hAnsi="Times New Roman" w:cs="Times New Roman"/>
          <w:lang w:eastAsia="ru-RU"/>
        </w:rPr>
      </w:pPr>
    </w:p>
    <w:p w:rsidR="00495B93" w:rsidRPr="00520AA1" w:rsidRDefault="00495B93" w:rsidP="00495B93">
      <w:pPr>
        <w:pStyle w:val="a5"/>
        <w:spacing w:line="240" w:lineRule="auto"/>
        <w:ind w:left="0" w:firstLine="709"/>
        <w:rPr>
          <w:rFonts w:eastAsia="Times New Roman" w:cs="Times New Roman"/>
          <w:sz w:val="22"/>
          <w:lang w:eastAsia="ru-RU"/>
        </w:rPr>
      </w:pPr>
      <w:r w:rsidRPr="00520AA1">
        <w:rPr>
          <w:rFonts w:eastAsia="Times New Roman" w:cs="Times New Roman"/>
          <w:sz w:val="22"/>
          <w:lang w:eastAsia="ru-RU"/>
        </w:rPr>
        <w:t>2.2. Запросы, тематика которых не соответствует Таблице</w:t>
      </w:r>
      <w:r w:rsidR="007555C8" w:rsidRPr="00520AA1">
        <w:rPr>
          <w:rFonts w:eastAsia="Times New Roman" w:cs="Times New Roman"/>
          <w:sz w:val="22"/>
          <w:lang w:eastAsia="ru-RU"/>
        </w:rPr>
        <w:t xml:space="preserve"> </w:t>
      </w:r>
      <w:r w:rsidR="00B33658" w:rsidRPr="00520AA1">
        <w:rPr>
          <w:rFonts w:eastAsia="Times New Roman" w:cs="Times New Roman"/>
          <w:sz w:val="22"/>
          <w:lang w:eastAsia="ru-RU"/>
        </w:rPr>
        <w:t>№</w:t>
      </w:r>
      <w:r w:rsidR="007555C8" w:rsidRPr="00520AA1">
        <w:rPr>
          <w:rFonts w:eastAsia="Times New Roman" w:cs="Times New Roman"/>
          <w:sz w:val="22"/>
          <w:lang w:eastAsia="ru-RU"/>
        </w:rPr>
        <w:t xml:space="preserve">1. </w:t>
      </w:r>
      <w:r w:rsidRPr="00520AA1">
        <w:rPr>
          <w:rFonts w:eastAsia="Times New Roman" w:cs="Times New Roman"/>
          <w:bCs/>
          <w:sz w:val="22"/>
          <w:lang w:eastAsia="ru-RU"/>
        </w:rPr>
        <w:t>«Спецификация тем»</w:t>
      </w:r>
      <w:r w:rsidRPr="00520AA1">
        <w:rPr>
          <w:rFonts w:eastAsia="Times New Roman" w:cs="Times New Roman"/>
          <w:sz w:val="22"/>
          <w:lang w:eastAsia="ru-RU"/>
        </w:rPr>
        <w:t>, Экспертами не обрабатываются.</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spacing w:line="240" w:lineRule="auto"/>
        <w:ind w:left="0" w:firstLine="709"/>
        <w:rPr>
          <w:rFonts w:eastAsia="Times New Roman" w:cs="Times New Roman"/>
          <w:sz w:val="22"/>
          <w:lang w:eastAsia="ru-RU"/>
        </w:rPr>
      </w:pPr>
      <w:r w:rsidRPr="00520AA1">
        <w:rPr>
          <w:rFonts w:eastAsia="Times New Roman" w:cs="Times New Roman"/>
          <w:sz w:val="22"/>
          <w:lang w:eastAsia="ru-RU"/>
        </w:rPr>
        <w:t>2.3. В разделе Сервиса «Статьи, презентации, НПА» размещены обзоры изменений законодательства, а также специально разработанные статьи и презентации по актуальным темам.</w:t>
      </w:r>
    </w:p>
    <w:p w:rsidR="00495B93" w:rsidRPr="00520AA1" w:rsidRDefault="00495B93" w:rsidP="00495B93">
      <w:pPr>
        <w:spacing w:after="0" w:line="240" w:lineRule="auto"/>
        <w:ind w:firstLine="567"/>
        <w:jc w:val="both"/>
        <w:rPr>
          <w:rFonts w:ascii="Times New Roman" w:eastAsia="Times New Roman" w:hAnsi="Times New Roman" w:cs="Times New Roman"/>
          <w:b/>
          <w:lang w:eastAsia="ru-RU"/>
        </w:rPr>
      </w:pPr>
    </w:p>
    <w:p w:rsidR="00495B93" w:rsidRPr="00520AA1" w:rsidRDefault="00495B93" w:rsidP="00495B93">
      <w:pPr>
        <w:spacing w:after="0" w:line="240" w:lineRule="auto"/>
        <w:ind w:firstLine="567"/>
        <w:jc w:val="both"/>
        <w:rPr>
          <w:rFonts w:ascii="Times New Roman" w:eastAsia="Times New Roman" w:hAnsi="Times New Roman" w:cs="Times New Roman"/>
          <w:b/>
          <w:lang w:eastAsia="ru-RU"/>
        </w:rPr>
      </w:pPr>
    </w:p>
    <w:p w:rsidR="00495B93" w:rsidRPr="003F4188" w:rsidRDefault="009D7171" w:rsidP="00495B93">
      <w:pPr>
        <w:pStyle w:val="a5"/>
        <w:numPr>
          <w:ilvl w:val="0"/>
          <w:numId w:val="36"/>
        </w:numPr>
        <w:spacing w:line="240" w:lineRule="auto"/>
        <w:ind w:left="0" w:firstLine="709"/>
        <w:rPr>
          <w:rFonts w:eastAsia="Times New Roman" w:cs="Times New Roman"/>
          <w:b/>
          <w:sz w:val="22"/>
          <w:lang w:eastAsia="ru-RU"/>
        </w:rPr>
      </w:pPr>
      <w:r w:rsidRPr="003F4188">
        <w:rPr>
          <w:rFonts w:eastAsia="Times New Roman" w:cs="Times New Roman"/>
          <w:b/>
          <w:sz w:val="22"/>
          <w:lang w:eastAsia="ru-RU"/>
        </w:rPr>
        <w:t>Авториза</w:t>
      </w:r>
      <w:r w:rsidR="00495B93" w:rsidRPr="003F4188">
        <w:rPr>
          <w:rFonts w:eastAsia="Times New Roman" w:cs="Times New Roman"/>
          <w:b/>
          <w:sz w:val="22"/>
          <w:lang w:eastAsia="ru-RU"/>
        </w:rPr>
        <w:t xml:space="preserve">ция пользователей </w:t>
      </w:r>
    </w:p>
    <w:p w:rsidR="00495B93" w:rsidRPr="003F4188" w:rsidRDefault="00495B93" w:rsidP="00495B93">
      <w:pPr>
        <w:pStyle w:val="ConsPlusNormal"/>
        <w:ind w:firstLine="709"/>
        <w:jc w:val="both"/>
        <w:rPr>
          <w:rFonts w:ascii="Times New Roman" w:hAnsi="Times New Roman" w:cs="Times New Roman"/>
          <w:szCs w:val="22"/>
        </w:rPr>
      </w:pPr>
    </w:p>
    <w:p w:rsidR="00495B93" w:rsidRPr="003F4188" w:rsidRDefault="00495B93" w:rsidP="00495B93">
      <w:pPr>
        <w:pStyle w:val="a5"/>
        <w:widowControl w:val="0"/>
        <w:numPr>
          <w:ilvl w:val="0"/>
          <w:numId w:val="20"/>
        </w:numPr>
        <w:autoSpaceDE w:val="0"/>
        <w:autoSpaceDN w:val="0"/>
        <w:spacing w:line="240" w:lineRule="auto"/>
        <w:ind w:left="0" w:firstLine="709"/>
        <w:contextualSpacing w:val="0"/>
        <w:rPr>
          <w:rFonts w:eastAsia="Times New Roman" w:cs="Times New Roman"/>
          <w:vanish/>
          <w:sz w:val="22"/>
          <w:lang w:eastAsia="ru-RU"/>
        </w:rPr>
      </w:pPr>
    </w:p>
    <w:p w:rsidR="00495B93" w:rsidRPr="003F4188" w:rsidRDefault="00495B93" w:rsidP="00495B93">
      <w:pPr>
        <w:pStyle w:val="a5"/>
        <w:widowControl w:val="0"/>
        <w:numPr>
          <w:ilvl w:val="0"/>
          <w:numId w:val="20"/>
        </w:numPr>
        <w:autoSpaceDE w:val="0"/>
        <w:autoSpaceDN w:val="0"/>
        <w:spacing w:line="240" w:lineRule="auto"/>
        <w:ind w:left="0" w:firstLine="709"/>
        <w:contextualSpacing w:val="0"/>
        <w:rPr>
          <w:rFonts w:eastAsia="Times New Roman" w:cs="Times New Roman"/>
          <w:vanish/>
          <w:sz w:val="22"/>
          <w:lang w:eastAsia="ru-RU"/>
        </w:rPr>
      </w:pPr>
    </w:p>
    <w:p w:rsidR="00495B93" w:rsidRPr="003F4188" w:rsidRDefault="00495B93" w:rsidP="00495B93">
      <w:pPr>
        <w:pStyle w:val="a5"/>
        <w:widowControl w:val="0"/>
        <w:numPr>
          <w:ilvl w:val="0"/>
          <w:numId w:val="20"/>
        </w:numPr>
        <w:autoSpaceDE w:val="0"/>
        <w:autoSpaceDN w:val="0"/>
        <w:spacing w:line="240" w:lineRule="auto"/>
        <w:ind w:left="0" w:firstLine="709"/>
        <w:contextualSpacing w:val="0"/>
        <w:rPr>
          <w:rFonts w:eastAsia="Times New Roman" w:cs="Times New Roman"/>
          <w:vanish/>
          <w:sz w:val="22"/>
          <w:lang w:eastAsia="ru-RU"/>
        </w:rPr>
      </w:pPr>
    </w:p>
    <w:p w:rsidR="009D7171" w:rsidRPr="003F4188" w:rsidRDefault="009D7171" w:rsidP="009D7171">
      <w:pPr>
        <w:pStyle w:val="ConsPlusNormal"/>
        <w:numPr>
          <w:ilvl w:val="1"/>
          <w:numId w:val="20"/>
        </w:numPr>
        <w:ind w:left="0" w:firstLine="709"/>
        <w:jc w:val="both"/>
        <w:rPr>
          <w:rFonts w:ascii="Times New Roman" w:hAnsi="Times New Roman" w:cs="Times New Roman"/>
          <w:szCs w:val="22"/>
        </w:rPr>
      </w:pPr>
      <w:r w:rsidRPr="003F4188">
        <w:rPr>
          <w:rFonts w:ascii="Times New Roman" w:hAnsi="Times New Roman" w:cs="Times New Roman"/>
          <w:szCs w:val="22"/>
        </w:rPr>
        <w:t xml:space="preserve">Доступ к Сервису «Эксперт» открыт через официальный сайт Компании «Р.О.С.Т.У.» по адресу </w:t>
      </w:r>
      <w:hyperlink r:id="rId12" w:history="1">
        <w:r w:rsidRPr="003F4188">
          <w:rPr>
            <w:rStyle w:val="a3"/>
            <w:rFonts w:ascii="Times New Roman" w:hAnsi="Times New Roman" w:cs="Times New Roman"/>
            <w:szCs w:val="22"/>
          </w:rPr>
          <w:t>http://www.rostu-comp.ru/expert/</w:t>
        </w:r>
      </w:hyperlink>
      <w:r w:rsidRPr="003F4188">
        <w:rPr>
          <w:rFonts w:ascii="Times New Roman" w:hAnsi="Times New Roman" w:cs="Times New Roman"/>
          <w:szCs w:val="22"/>
        </w:rPr>
        <w:t xml:space="preserve">  или </w:t>
      </w:r>
      <w:hyperlink r:id="rId13" w:history="1">
        <w:r w:rsidRPr="003F4188">
          <w:rPr>
            <w:rStyle w:val="a3"/>
            <w:rFonts w:ascii="Times New Roman" w:hAnsi="Times New Roman" w:cs="Times New Roman"/>
            <w:szCs w:val="22"/>
          </w:rPr>
          <w:t>http://росту.рф/expert/</w:t>
        </w:r>
      </w:hyperlink>
    </w:p>
    <w:p w:rsidR="00495B93" w:rsidRPr="003F4188" w:rsidRDefault="009D7171" w:rsidP="009D7171">
      <w:pPr>
        <w:pStyle w:val="ConsPlusNormal"/>
        <w:numPr>
          <w:ilvl w:val="1"/>
          <w:numId w:val="20"/>
        </w:numPr>
        <w:ind w:left="0" w:firstLine="709"/>
        <w:jc w:val="both"/>
        <w:rPr>
          <w:rFonts w:ascii="Times New Roman" w:hAnsi="Times New Roman" w:cs="Times New Roman"/>
          <w:szCs w:val="22"/>
        </w:rPr>
      </w:pPr>
      <w:r w:rsidRPr="003F4188">
        <w:rPr>
          <w:rFonts w:ascii="Times New Roman" w:hAnsi="Times New Roman" w:cs="Times New Roman"/>
          <w:szCs w:val="22"/>
        </w:rPr>
        <w:t>Авториза</w:t>
      </w:r>
      <w:r w:rsidR="00495B93" w:rsidRPr="003F4188">
        <w:rPr>
          <w:rFonts w:ascii="Times New Roman" w:hAnsi="Times New Roman" w:cs="Times New Roman"/>
          <w:szCs w:val="22"/>
        </w:rPr>
        <w:t xml:space="preserve">ция Пользователей Сервиса осуществляется путем </w:t>
      </w:r>
      <w:r w:rsidRPr="003F4188">
        <w:rPr>
          <w:rFonts w:ascii="Times New Roman" w:hAnsi="Times New Roman" w:cs="Times New Roman"/>
          <w:szCs w:val="22"/>
        </w:rPr>
        <w:t>ввода</w:t>
      </w:r>
      <w:r w:rsidR="00495B93" w:rsidRPr="003F4188">
        <w:rPr>
          <w:rFonts w:ascii="Times New Roman" w:hAnsi="Times New Roman" w:cs="Times New Roman"/>
          <w:szCs w:val="22"/>
        </w:rPr>
        <w:t xml:space="preserve"> идентификац</w:t>
      </w:r>
      <w:r w:rsidRPr="003F4188">
        <w:rPr>
          <w:rFonts w:ascii="Times New Roman" w:hAnsi="Times New Roman" w:cs="Times New Roman"/>
          <w:szCs w:val="22"/>
        </w:rPr>
        <w:t xml:space="preserve">ионных имени (логина) и пароля согласно Таблице </w:t>
      </w:r>
      <w:r w:rsidR="00674F9D">
        <w:rPr>
          <w:rFonts w:ascii="Times New Roman" w:hAnsi="Times New Roman" w:cs="Times New Roman"/>
          <w:szCs w:val="22"/>
        </w:rPr>
        <w:t>№</w:t>
      </w:r>
      <w:r w:rsidRPr="003F4188">
        <w:rPr>
          <w:rFonts w:ascii="Times New Roman" w:hAnsi="Times New Roman" w:cs="Times New Roman"/>
          <w:szCs w:val="22"/>
        </w:rPr>
        <w:t>2.</w:t>
      </w:r>
    </w:p>
    <w:p w:rsidR="009D7171" w:rsidRPr="00847AF8" w:rsidRDefault="009D7171" w:rsidP="009D7171">
      <w:pPr>
        <w:spacing w:before="100" w:beforeAutospacing="1" w:after="100" w:afterAutospacing="1" w:line="240" w:lineRule="auto"/>
        <w:ind w:firstLine="567"/>
        <w:jc w:val="both"/>
        <w:rPr>
          <w:rFonts w:ascii="Times New Roman" w:eastAsia="Calibri" w:hAnsi="Times New Roman"/>
          <w:b/>
          <w:sz w:val="24"/>
          <w:szCs w:val="24"/>
        </w:rPr>
      </w:pPr>
      <w:r w:rsidRPr="003F4188">
        <w:rPr>
          <w:rFonts w:ascii="Times New Roman" w:eastAsia="Times New Roman" w:hAnsi="Times New Roman" w:cs="Times New Roman"/>
          <w:bCs/>
          <w:i/>
          <w:lang w:eastAsia="ru-RU"/>
        </w:rPr>
        <w:t xml:space="preserve">Таблица </w:t>
      </w:r>
      <w:r w:rsidR="002E790E">
        <w:rPr>
          <w:rFonts w:ascii="Times New Roman" w:eastAsia="Times New Roman" w:hAnsi="Times New Roman" w:cs="Times New Roman"/>
          <w:bCs/>
          <w:i/>
          <w:lang w:eastAsia="ru-RU"/>
        </w:rPr>
        <w:t>№</w:t>
      </w:r>
      <w:r w:rsidRPr="003F4188">
        <w:rPr>
          <w:rFonts w:ascii="Times New Roman" w:eastAsia="Times New Roman" w:hAnsi="Times New Roman" w:cs="Times New Roman"/>
          <w:bCs/>
          <w:i/>
          <w:lang w:eastAsia="ru-RU"/>
        </w:rPr>
        <w:t>2 «Данные для входа в Сервис»</w:t>
      </w:r>
    </w:p>
    <w:tbl>
      <w:tblPr>
        <w:tblW w:w="51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2724"/>
        <w:gridCol w:w="2464"/>
        <w:gridCol w:w="1987"/>
        <w:gridCol w:w="2231"/>
      </w:tblGrid>
      <w:tr w:rsidR="00153CAD" w:rsidTr="00847AF8">
        <w:trPr>
          <w:cantSplit/>
          <w:trHeight w:val="20"/>
        </w:trPr>
        <w:tc>
          <w:tcPr>
            <w:tcW w:w="222" w:type="pct"/>
            <w:tcBorders>
              <w:top w:val="single" w:sz="4" w:space="0" w:color="auto"/>
              <w:left w:val="single" w:sz="4" w:space="0" w:color="auto"/>
              <w:bottom w:val="single" w:sz="4" w:space="0" w:color="auto"/>
              <w:right w:val="single" w:sz="4" w:space="0" w:color="auto"/>
            </w:tcBorders>
          </w:tcPr>
          <w:p w:rsidR="00153CAD" w:rsidRPr="00E66DAE" w:rsidRDefault="00153CAD" w:rsidP="00153CAD">
            <w:pPr>
              <w:pStyle w:val="ConsPlusNormal"/>
              <w:rPr>
                <w:rFonts w:ascii="Times New Roman" w:hAnsi="Times New Roman" w:cs="Times New Roman"/>
                <w:b/>
                <w:szCs w:val="22"/>
              </w:rPr>
            </w:pPr>
            <w:r w:rsidRPr="00E66DAE">
              <w:rPr>
                <w:rFonts w:ascii="Times New Roman" w:hAnsi="Times New Roman" w:cs="Times New Roman"/>
                <w:b/>
                <w:szCs w:val="22"/>
              </w:rPr>
              <w:t>№</w:t>
            </w:r>
          </w:p>
        </w:tc>
        <w:tc>
          <w:tcPr>
            <w:tcW w:w="1384" w:type="pct"/>
            <w:tcBorders>
              <w:top w:val="single" w:sz="4" w:space="0" w:color="auto"/>
              <w:left w:val="single" w:sz="4" w:space="0" w:color="auto"/>
              <w:bottom w:val="single" w:sz="4" w:space="0" w:color="auto"/>
              <w:right w:val="single" w:sz="4" w:space="0" w:color="auto"/>
            </w:tcBorders>
          </w:tcPr>
          <w:p w:rsidR="00153CAD" w:rsidRPr="00E66DAE" w:rsidRDefault="00153CAD" w:rsidP="00153CAD">
            <w:pPr>
              <w:pStyle w:val="ConsPlusNormal"/>
              <w:jc w:val="center"/>
              <w:rPr>
                <w:rFonts w:ascii="Times New Roman" w:hAnsi="Times New Roman" w:cs="Times New Roman"/>
                <w:b/>
                <w:szCs w:val="22"/>
              </w:rPr>
            </w:pPr>
            <w:r w:rsidRPr="00E66DAE">
              <w:rPr>
                <w:rFonts w:ascii="Times New Roman" w:hAnsi="Times New Roman" w:cs="Times New Roman"/>
                <w:b/>
                <w:szCs w:val="22"/>
              </w:rPr>
              <w:t xml:space="preserve">Электронная почта Пользователя </w:t>
            </w:r>
            <w:r>
              <w:rPr>
                <w:rFonts w:ascii="Times New Roman" w:hAnsi="Times New Roman" w:cs="Times New Roman"/>
                <w:b/>
                <w:szCs w:val="22"/>
              </w:rPr>
              <w:t>С</w:t>
            </w:r>
            <w:r w:rsidRPr="00E66DAE">
              <w:rPr>
                <w:rFonts w:ascii="Times New Roman" w:hAnsi="Times New Roman" w:cs="Times New Roman"/>
                <w:b/>
                <w:szCs w:val="22"/>
              </w:rPr>
              <w:t>ервиса:</w:t>
            </w:r>
          </w:p>
        </w:tc>
        <w:tc>
          <w:tcPr>
            <w:tcW w:w="1252" w:type="pct"/>
            <w:tcBorders>
              <w:top w:val="single" w:sz="4" w:space="0" w:color="auto"/>
              <w:left w:val="single" w:sz="4" w:space="0" w:color="auto"/>
              <w:bottom w:val="single" w:sz="4" w:space="0" w:color="auto"/>
              <w:right w:val="single" w:sz="4" w:space="0" w:color="auto"/>
            </w:tcBorders>
          </w:tcPr>
          <w:p w:rsidR="00153CAD" w:rsidRPr="00E66DAE" w:rsidRDefault="00153CAD" w:rsidP="00153CAD">
            <w:pPr>
              <w:pStyle w:val="ConsPlusNormal"/>
              <w:jc w:val="center"/>
              <w:rPr>
                <w:rFonts w:ascii="Times New Roman" w:hAnsi="Times New Roman" w:cs="Times New Roman"/>
                <w:b/>
                <w:szCs w:val="22"/>
              </w:rPr>
            </w:pPr>
            <w:r>
              <w:rPr>
                <w:rFonts w:ascii="Times New Roman" w:hAnsi="Times New Roman" w:cs="Times New Roman"/>
                <w:b/>
                <w:szCs w:val="22"/>
              </w:rPr>
              <w:t>ФИО Пользователя Сервиса:</w:t>
            </w:r>
          </w:p>
        </w:tc>
        <w:tc>
          <w:tcPr>
            <w:tcW w:w="1009" w:type="pct"/>
            <w:tcBorders>
              <w:top w:val="single" w:sz="4" w:space="0" w:color="auto"/>
              <w:left w:val="single" w:sz="4" w:space="0" w:color="auto"/>
              <w:bottom w:val="single" w:sz="4" w:space="0" w:color="auto"/>
              <w:right w:val="single" w:sz="4" w:space="0" w:color="auto"/>
            </w:tcBorders>
          </w:tcPr>
          <w:p w:rsidR="00153CAD" w:rsidRPr="00E66DAE" w:rsidRDefault="00153CAD" w:rsidP="00153CAD">
            <w:pPr>
              <w:pStyle w:val="ConsPlusNormal"/>
              <w:ind w:left="709"/>
              <w:rPr>
                <w:rFonts w:ascii="Times New Roman" w:hAnsi="Times New Roman" w:cs="Times New Roman"/>
                <w:b/>
                <w:szCs w:val="22"/>
              </w:rPr>
            </w:pPr>
            <w:r w:rsidRPr="00E66DAE">
              <w:rPr>
                <w:rFonts w:ascii="Times New Roman" w:hAnsi="Times New Roman" w:cs="Times New Roman"/>
                <w:b/>
                <w:szCs w:val="22"/>
              </w:rPr>
              <w:t>Логин:</w:t>
            </w:r>
          </w:p>
        </w:tc>
        <w:tc>
          <w:tcPr>
            <w:tcW w:w="1133" w:type="pct"/>
            <w:tcBorders>
              <w:top w:val="single" w:sz="4" w:space="0" w:color="auto"/>
              <w:left w:val="single" w:sz="4" w:space="0" w:color="auto"/>
              <w:bottom w:val="single" w:sz="4" w:space="0" w:color="auto"/>
              <w:right w:val="single" w:sz="4" w:space="0" w:color="auto"/>
            </w:tcBorders>
          </w:tcPr>
          <w:p w:rsidR="00153CAD" w:rsidRPr="00E66DAE" w:rsidRDefault="00153CAD" w:rsidP="00153CAD">
            <w:pPr>
              <w:pStyle w:val="ConsPlusNormal"/>
              <w:ind w:left="709"/>
              <w:rPr>
                <w:rFonts w:ascii="Times New Roman" w:hAnsi="Times New Roman" w:cs="Times New Roman"/>
                <w:b/>
                <w:szCs w:val="22"/>
              </w:rPr>
            </w:pPr>
            <w:r w:rsidRPr="00E66DAE">
              <w:rPr>
                <w:rFonts w:ascii="Times New Roman" w:hAnsi="Times New Roman" w:cs="Times New Roman"/>
                <w:b/>
                <w:szCs w:val="22"/>
              </w:rPr>
              <w:t>Пароль:</w:t>
            </w:r>
          </w:p>
        </w:tc>
      </w:tr>
      <w:tr w:rsidR="00A7340F" w:rsidTr="00847AF8">
        <w:trPr>
          <w:cantSplit/>
          <w:trHeight w:val="293"/>
        </w:trPr>
        <w:tc>
          <w:tcPr>
            <w:tcW w:w="222" w:type="pct"/>
            <w:tcBorders>
              <w:top w:val="single" w:sz="4" w:space="0" w:color="auto"/>
              <w:left w:val="single" w:sz="4" w:space="0" w:color="auto"/>
              <w:bottom w:val="single" w:sz="4" w:space="0" w:color="auto"/>
              <w:right w:val="single" w:sz="4" w:space="0" w:color="auto"/>
            </w:tcBorders>
          </w:tcPr>
          <w:p w:rsidR="00A7340F" w:rsidRPr="009D7171" w:rsidRDefault="00A7340F" w:rsidP="00153CAD">
            <w:pPr>
              <w:pStyle w:val="ConsPlusNormal"/>
              <w:jc w:val="center"/>
              <w:rPr>
                <w:rFonts w:ascii="Times New Roman" w:hAnsi="Times New Roman" w:cs="Times New Roman"/>
                <w:szCs w:val="22"/>
              </w:rPr>
            </w:pPr>
          </w:p>
        </w:tc>
        <w:tc>
          <w:tcPr>
            <w:tcW w:w="1384" w:type="pct"/>
            <w:tcBorders>
              <w:top w:val="single" w:sz="4" w:space="0" w:color="auto"/>
              <w:left w:val="single" w:sz="4" w:space="0" w:color="auto"/>
              <w:bottom w:val="single" w:sz="4" w:space="0" w:color="auto"/>
              <w:right w:val="single" w:sz="4" w:space="0" w:color="auto"/>
            </w:tcBorders>
          </w:tcPr>
          <w:p w:rsidR="00A7340F" w:rsidRPr="00153CAD" w:rsidRDefault="00A7340F" w:rsidP="00153CAD">
            <w:pPr>
              <w:pStyle w:val="ConsPlusNormal"/>
              <w:rPr>
                <w:rFonts w:ascii="Times New Roman" w:hAnsi="Times New Roman" w:cs="Times New Roman"/>
                <w:szCs w:val="22"/>
              </w:rPr>
            </w:pPr>
          </w:p>
        </w:tc>
        <w:tc>
          <w:tcPr>
            <w:tcW w:w="1252" w:type="pct"/>
            <w:tcBorders>
              <w:top w:val="single" w:sz="4" w:space="0" w:color="auto"/>
              <w:left w:val="single" w:sz="4" w:space="0" w:color="auto"/>
              <w:bottom w:val="single" w:sz="4" w:space="0" w:color="auto"/>
              <w:right w:val="single" w:sz="4" w:space="0" w:color="auto"/>
            </w:tcBorders>
          </w:tcPr>
          <w:p w:rsidR="00A7340F" w:rsidRPr="009D7171" w:rsidRDefault="00A7340F" w:rsidP="00153CAD">
            <w:pPr>
              <w:pStyle w:val="ConsPlusNormal"/>
              <w:rPr>
                <w:rFonts w:ascii="Times New Roman" w:hAnsi="Times New Roman" w:cs="Times New Roman"/>
                <w:szCs w:val="22"/>
              </w:rPr>
            </w:pPr>
          </w:p>
        </w:tc>
        <w:tc>
          <w:tcPr>
            <w:tcW w:w="1009" w:type="pct"/>
            <w:tcBorders>
              <w:top w:val="single" w:sz="4" w:space="0" w:color="auto"/>
              <w:left w:val="single" w:sz="4" w:space="0" w:color="auto"/>
              <w:bottom w:val="single" w:sz="4" w:space="0" w:color="auto"/>
              <w:right w:val="single" w:sz="4" w:space="0" w:color="auto"/>
            </w:tcBorders>
            <w:vAlign w:val="bottom"/>
          </w:tcPr>
          <w:p w:rsidR="00A7340F" w:rsidRPr="00A7340F" w:rsidRDefault="00A7340F">
            <w:pPr>
              <w:rPr>
                <w:rFonts w:ascii="Times New Roman" w:hAnsi="Times New Roman" w:cs="Times New Roman"/>
              </w:rPr>
            </w:pPr>
          </w:p>
        </w:tc>
        <w:tc>
          <w:tcPr>
            <w:tcW w:w="1133" w:type="pct"/>
            <w:tcBorders>
              <w:top w:val="single" w:sz="4" w:space="0" w:color="auto"/>
              <w:left w:val="single" w:sz="4" w:space="0" w:color="auto"/>
              <w:bottom w:val="single" w:sz="4" w:space="0" w:color="auto"/>
              <w:right w:val="single" w:sz="4" w:space="0" w:color="auto"/>
            </w:tcBorders>
            <w:vAlign w:val="bottom"/>
          </w:tcPr>
          <w:p w:rsidR="00A7340F" w:rsidRPr="00A7340F" w:rsidRDefault="00A7340F">
            <w:pPr>
              <w:rPr>
                <w:rFonts w:ascii="Times New Roman" w:hAnsi="Times New Roman" w:cs="Times New Roman"/>
              </w:rPr>
            </w:pPr>
          </w:p>
        </w:tc>
      </w:tr>
    </w:tbl>
    <w:p w:rsidR="009D7171" w:rsidRDefault="009D7171" w:rsidP="00495B93">
      <w:pPr>
        <w:pStyle w:val="ConsPlusNormal"/>
        <w:ind w:firstLine="709"/>
        <w:jc w:val="both"/>
        <w:rPr>
          <w:rFonts w:ascii="Times New Roman" w:hAnsi="Times New Roman" w:cs="Times New Roman"/>
          <w:szCs w:val="22"/>
        </w:rPr>
      </w:pPr>
    </w:p>
    <w:p w:rsidR="00CC7E4F" w:rsidRDefault="00CC7E4F" w:rsidP="00CC7E4F">
      <w:pPr>
        <w:spacing w:after="0" w:line="240" w:lineRule="auto"/>
        <w:ind w:firstLine="708"/>
        <w:jc w:val="both"/>
        <w:rPr>
          <w:rFonts w:ascii="Times New Roman" w:hAnsi="Times New Roman" w:cs="Times New Roman"/>
        </w:rPr>
      </w:pPr>
    </w:p>
    <w:p w:rsidR="00495B93" w:rsidRPr="00520AA1" w:rsidRDefault="00495B93" w:rsidP="00495B93">
      <w:pPr>
        <w:pStyle w:val="ConsPlusNormal"/>
        <w:numPr>
          <w:ilvl w:val="0"/>
          <w:numId w:val="36"/>
        </w:numPr>
        <w:ind w:left="0" w:firstLine="709"/>
        <w:jc w:val="both"/>
        <w:rPr>
          <w:rFonts w:ascii="Times New Roman" w:hAnsi="Times New Roman" w:cs="Times New Roman"/>
          <w:b/>
          <w:szCs w:val="22"/>
        </w:rPr>
      </w:pPr>
      <w:r w:rsidRPr="00520AA1">
        <w:rPr>
          <w:rFonts w:ascii="Times New Roman" w:hAnsi="Times New Roman" w:cs="Times New Roman"/>
          <w:b/>
          <w:szCs w:val="22"/>
        </w:rPr>
        <w:t>Формирование Запроса</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a5"/>
        <w:widowControl w:val="0"/>
        <w:numPr>
          <w:ilvl w:val="0"/>
          <w:numId w:val="21"/>
        </w:numPr>
        <w:autoSpaceDE w:val="0"/>
        <w:autoSpaceDN w:val="0"/>
        <w:spacing w:line="240" w:lineRule="auto"/>
        <w:ind w:left="0" w:firstLine="709"/>
        <w:contextualSpacing w:val="0"/>
        <w:rPr>
          <w:rFonts w:eastAsia="Times New Roman" w:cs="Times New Roman"/>
          <w:vanish/>
          <w:sz w:val="22"/>
          <w:lang w:eastAsia="ru-RU"/>
        </w:rPr>
      </w:pPr>
    </w:p>
    <w:p w:rsidR="00495B93" w:rsidRPr="00520AA1" w:rsidRDefault="00495B93" w:rsidP="00495B93">
      <w:pPr>
        <w:pStyle w:val="a5"/>
        <w:widowControl w:val="0"/>
        <w:numPr>
          <w:ilvl w:val="0"/>
          <w:numId w:val="21"/>
        </w:numPr>
        <w:autoSpaceDE w:val="0"/>
        <w:autoSpaceDN w:val="0"/>
        <w:spacing w:line="240" w:lineRule="auto"/>
        <w:ind w:left="0" w:firstLine="709"/>
        <w:contextualSpacing w:val="0"/>
        <w:rPr>
          <w:rFonts w:eastAsia="Times New Roman" w:cs="Times New Roman"/>
          <w:vanish/>
          <w:sz w:val="22"/>
          <w:lang w:eastAsia="ru-RU"/>
        </w:rPr>
      </w:pPr>
    </w:p>
    <w:p w:rsidR="00495B93" w:rsidRPr="00520AA1" w:rsidRDefault="00495B93" w:rsidP="00495B93">
      <w:pPr>
        <w:pStyle w:val="a5"/>
        <w:widowControl w:val="0"/>
        <w:numPr>
          <w:ilvl w:val="0"/>
          <w:numId w:val="21"/>
        </w:numPr>
        <w:autoSpaceDE w:val="0"/>
        <w:autoSpaceDN w:val="0"/>
        <w:spacing w:line="240" w:lineRule="auto"/>
        <w:ind w:left="0" w:firstLine="709"/>
        <w:contextualSpacing w:val="0"/>
        <w:rPr>
          <w:rFonts w:eastAsia="Times New Roman" w:cs="Times New Roman"/>
          <w:vanish/>
          <w:sz w:val="22"/>
          <w:lang w:eastAsia="ru-RU"/>
        </w:rPr>
      </w:pPr>
    </w:p>
    <w:p w:rsidR="00495B93" w:rsidRPr="00520AA1" w:rsidRDefault="00495B93" w:rsidP="00495B93">
      <w:pPr>
        <w:pStyle w:val="a5"/>
        <w:widowControl w:val="0"/>
        <w:numPr>
          <w:ilvl w:val="0"/>
          <w:numId w:val="21"/>
        </w:numPr>
        <w:autoSpaceDE w:val="0"/>
        <w:autoSpaceDN w:val="0"/>
        <w:spacing w:line="240" w:lineRule="auto"/>
        <w:ind w:left="0" w:firstLine="709"/>
        <w:contextualSpacing w:val="0"/>
        <w:rPr>
          <w:rFonts w:eastAsia="Times New Roman" w:cs="Times New Roman"/>
          <w:vanish/>
          <w:sz w:val="22"/>
          <w:lang w:eastAsia="ru-RU"/>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Запрос формируется с помощью кнопки «Создать запрос». В поле «Проект» Пользователь Сервиса выбирает направление, соответствующее тематике Запроса. П</w:t>
      </w:r>
      <w:r w:rsidR="00AF2EE3">
        <w:rPr>
          <w:rFonts w:ascii="Times New Roman" w:hAnsi="Times New Roman" w:cs="Times New Roman"/>
          <w:szCs w:val="22"/>
        </w:rPr>
        <w:t>еречень проектов представлен в Т</w:t>
      </w:r>
      <w:r w:rsidRPr="00520AA1">
        <w:rPr>
          <w:rFonts w:ascii="Times New Roman" w:hAnsi="Times New Roman" w:cs="Times New Roman"/>
          <w:szCs w:val="22"/>
        </w:rPr>
        <w:t>аблице</w:t>
      </w:r>
      <w:r w:rsidR="00AF2EE3">
        <w:rPr>
          <w:rFonts w:ascii="Times New Roman" w:hAnsi="Times New Roman" w:cs="Times New Roman"/>
          <w:szCs w:val="22"/>
        </w:rPr>
        <w:t xml:space="preserve"> </w:t>
      </w:r>
      <w:r w:rsidR="00674F9D">
        <w:rPr>
          <w:rFonts w:ascii="Times New Roman" w:hAnsi="Times New Roman" w:cs="Times New Roman"/>
          <w:szCs w:val="22"/>
        </w:rPr>
        <w:t>№</w:t>
      </w:r>
      <w:r w:rsidR="00AF2EE3">
        <w:rPr>
          <w:rFonts w:ascii="Times New Roman" w:hAnsi="Times New Roman" w:cs="Times New Roman"/>
          <w:szCs w:val="22"/>
        </w:rPr>
        <w:t>1</w:t>
      </w:r>
      <w:r w:rsidRPr="00520AA1">
        <w:rPr>
          <w:rFonts w:ascii="Times New Roman" w:hAnsi="Times New Roman" w:cs="Times New Roman"/>
          <w:szCs w:val="22"/>
        </w:rPr>
        <w:t xml:space="preserve"> «Спецификация тем» в п. 2.1. настоящего Регламента.</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В поле «Тип запроса» необходимо выбрать формат, в котором будет осуществляться Запрос. Система Сервиса предусматривает следующие виды Запросов:</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а)</w:t>
      </w:r>
      <w:r w:rsidRPr="00520AA1">
        <w:rPr>
          <w:szCs w:val="22"/>
        </w:rPr>
        <w:t xml:space="preserve"> </w:t>
      </w:r>
      <w:r w:rsidRPr="00520AA1">
        <w:rPr>
          <w:rFonts w:ascii="Times New Roman" w:hAnsi="Times New Roman" w:cs="Times New Roman"/>
          <w:szCs w:val="22"/>
        </w:rPr>
        <w:t>Методологический вопрос;</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б)</w:t>
      </w:r>
      <w:r w:rsidRPr="00520AA1">
        <w:rPr>
          <w:szCs w:val="22"/>
        </w:rPr>
        <w:t xml:space="preserve"> </w:t>
      </w:r>
      <w:r w:rsidRPr="00520AA1">
        <w:rPr>
          <w:rFonts w:ascii="Times New Roman" w:hAnsi="Times New Roman" w:cs="Times New Roman"/>
          <w:szCs w:val="22"/>
        </w:rPr>
        <w:t>Экспертиза документа;</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в) Корректировка документа;</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г) Разработка документа.</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 xml:space="preserve">В поле «Описание» заносится подробное описание Запроса. </w:t>
      </w: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В поле «Приоритет» определяется срочность обработки данного запроса. Приоритет может быть установлен:</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а) высокий;</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б) обычный;</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в) низкий.</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 xml:space="preserve">Установленный приоритет служит ориентиром при определении срока исполнения по Запросу. </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Далее необходимо заполнить информацию об авторе Запроса, выбрав соответствующий уровень бюджета, наименование субъекта РФ и населенный пункт. В поле «Ф.И.О.» заносится фамилия, имя и отчество автора Запроса. В поле «Контактная информация автора» обязательно указывается контактный телефон и адрес электронной почты автора Запроса.</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В поле «Способ получения ответа» Пользователь Сервиса выбирает предпочтительный вариант получения ответа. Системой Сервиса предусмотрены 3 формы получения ответа:</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а) ответ прикрепляется в виде комментария к Запросу;</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б) ответ и приложения к ответу направляются на электронный адрес Пользователя Сервиса;</w:t>
      </w: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в) Эксперт связывается с Пользователем Сервиса по телефону.</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numPr>
          <w:ilvl w:val="1"/>
          <w:numId w:val="21"/>
        </w:numPr>
        <w:ind w:left="0" w:firstLine="709"/>
        <w:jc w:val="both"/>
        <w:rPr>
          <w:rFonts w:ascii="Times New Roman" w:hAnsi="Times New Roman" w:cs="Times New Roman"/>
          <w:szCs w:val="22"/>
        </w:rPr>
      </w:pPr>
      <w:r w:rsidRPr="00520AA1">
        <w:rPr>
          <w:rFonts w:ascii="Times New Roman" w:hAnsi="Times New Roman" w:cs="Times New Roman"/>
          <w:szCs w:val="22"/>
        </w:rPr>
        <w:t xml:space="preserve">Поле «Способ получения ответа» является необязательным для заполнения. В случае если Пользователь Сервиса не выбирает ни один из возможных вариантов получения ответа, ответ прикрепляется в комментарии к Запросу по умолчанию. </w:t>
      </w:r>
    </w:p>
    <w:p w:rsidR="00495B93" w:rsidRPr="00520AA1" w:rsidRDefault="00495B93" w:rsidP="00495B93">
      <w:pPr>
        <w:pStyle w:val="ConsPlusNormal"/>
        <w:ind w:firstLine="709"/>
        <w:jc w:val="both"/>
        <w:rPr>
          <w:rFonts w:ascii="Times New Roman" w:hAnsi="Times New Roman" w:cs="Times New Roman"/>
          <w:szCs w:val="22"/>
        </w:rPr>
      </w:pPr>
    </w:p>
    <w:p w:rsidR="00495B93" w:rsidRPr="00520AA1" w:rsidRDefault="00495B93" w:rsidP="00495B93">
      <w:pPr>
        <w:pStyle w:val="ConsPlusNormal"/>
        <w:ind w:firstLine="709"/>
        <w:jc w:val="both"/>
        <w:rPr>
          <w:rFonts w:ascii="Times New Roman" w:hAnsi="Times New Roman" w:cs="Times New Roman"/>
          <w:szCs w:val="22"/>
        </w:rPr>
      </w:pPr>
      <w:r w:rsidRPr="00520AA1">
        <w:rPr>
          <w:rFonts w:ascii="Times New Roman" w:hAnsi="Times New Roman" w:cs="Times New Roman"/>
          <w:szCs w:val="22"/>
        </w:rPr>
        <w:t>4.8. Для завершения Запроса необходимо нажать кнопку «Создать».</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spacing w:after="0" w:line="240" w:lineRule="auto"/>
        <w:ind w:firstLine="709"/>
        <w:jc w:val="both"/>
        <w:rPr>
          <w:rFonts w:ascii="Times New Roman" w:eastAsia="Times New Roman" w:hAnsi="Times New Roman" w:cs="Times New Roman"/>
          <w:b/>
          <w:lang w:eastAsia="ru-RU"/>
        </w:rPr>
      </w:pPr>
    </w:p>
    <w:p w:rsidR="00495B93" w:rsidRPr="00520AA1" w:rsidRDefault="00495B93" w:rsidP="00495B93">
      <w:pPr>
        <w:pStyle w:val="a5"/>
        <w:numPr>
          <w:ilvl w:val="0"/>
          <w:numId w:val="36"/>
        </w:numPr>
        <w:spacing w:line="240" w:lineRule="auto"/>
        <w:ind w:left="0" w:firstLine="709"/>
        <w:rPr>
          <w:rFonts w:eastAsia="Times New Roman" w:cs="Times New Roman"/>
          <w:sz w:val="22"/>
          <w:lang w:eastAsia="ru-RU"/>
        </w:rPr>
      </w:pPr>
      <w:r w:rsidRPr="00520AA1">
        <w:rPr>
          <w:rFonts w:eastAsia="Times New Roman" w:cs="Times New Roman"/>
          <w:b/>
          <w:sz w:val="22"/>
          <w:lang w:eastAsia="ru-RU"/>
        </w:rPr>
        <w:t xml:space="preserve">Этапы Запроса в системе Сервиса </w:t>
      </w:r>
    </w:p>
    <w:p w:rsidR="00495B93" w:rsidRPr="00520AA1" w:rsidRDefault="00495B93" w:rsidP="00495B93">
      <w:pPr>
        <w:spacing w:after="0" w:line="240" w:lineRule="auto"/>
        <w:ind w:firstLine="709"/>
        <w:jc w:val="both"/>
        <w:rPr>
          <w:rFonts w:ascii="Times New Roman" w:eastAsia="Times New Roman" w:hAnsi="Times New Roman" w:cs="Times New Roman"/>
          <w:lang w:eastAsia="ru-RU"/>
        </w:rPr>
      </w:pPr>
    </w:p>
    <w:p w:rsidR="00495B93" w:rsidRPr="00520AA1" w:rsidRDefault="00495B93" w:rsidP="00495B93">
      <w:pPr>
        <w:pStyle w:val="a5"/>
        <w:numPr>
          <w:ilvl w:val="0"/>
          <w:numId w:val="18"/>
        </w:numPr>
        <w:spacing w:line="240" w:lineRule="auto"/>
        <w:ind w:left="0"/>
        <w:rPr>
          <w:rFonts w:eastAsia="Times New Roman" w:cs="Times New Roman"/>
          <w:vanish/>
          <w:sz w:val="22"/>
          <w:lang w:eastAsia="ru-RU"/>
        </w:rPr>
      </w:pPr>
    </w:p>
    <w:p w:rsidR="00495B93" w:rsidRPr="00520AA1" w:rsidRDefault="00495B93" w:rsidP="00495B93">
      <w:pPr>
        <w:pStyle w:val="a5"/>
        <w:numPr>
          <w:ilvl w:val="0"/>
          <w:numId w:val="18"/>
        </w:numPr>
        <w:spacing w:line="240" w:lineRule="auto"/>
        <w:ind w:left="0"/>
        <w:rPr>
          <w:rFonts w:eastAsia="Times New Roman" w:cs="Times New Roman"/>
          <w:vanish/>
          <w:sz w:val="22"/>
          <w:lang w:eastAsia="ru-RU"/>
        </w:rPr>
      </w:pPr>
    </w:p>
    <w:p w:rsidR="00495B93" w:rsidRPr="00520AA1" w:rsidRDefault="00495B93" w:rsidP="00495B93">
      <w:pPr>
        <w:pStyle w:val="a5"/>
        <w:numPr>
          <w:ilvl w:val="0"/>
          <w:numId w:val="18"/>
        </w:numPr>
        <w:spacing w:line="240" w:lineRule="auto"/>
        <w:ind w:left="0"/>
        <w:rPr>
          <w:rFonts w:eastAsia="Times New Roman" w:cs="Times New Roman"/>
          <w:vanish/>
          <w:sz w:val="22"/>
          <w:lang w:eastAsia="ru-RU"/>
        </w:rPr>
      </w:pPr>
    </w:p>
    <w:p w:rsidR="00495B93" w:rsidRPr="00520AA1" w:rsidRDefault="00495B93" w:rsidP="00495B93">
      <w:pPr>
        <w:pStyle w:val="a5"/>
        <w:numPr>
          <w:ilvl w:val="0"/>
          <w:numId w:val="18"/>
        </w:numPr>
        <w:spacing w:line="240" w:lineRule="auto"/>
        <w:ind w:left="0"/>
        <w:rPr>
          <w:rFonts w:eastAsia="Times New Roman" w:cs="Times New Roman"/>
          <w:vanish/>
          <w:sz w:val="22"/>
          <w:lang w:eastAsia="ru-RU"/>
        </w:rPr>
      </w:pPr>
    </w:p>
    <w:p w:rsidR="00495B93" w:rsidRPr="00520AA1" w:rsidRDefault="00495B93" w:rsidP="00495B93">
      <w:pPr>
        <w:pStyle w:val="a5"/>
        <w:numPr>
          <w:ilvl w:val="0"/>
          <w:numId w:val="18"/>
        </w:numPr>
        <w:spacing w:line="240" w:lineRule="auto"/>
        <w:ind w:left="0"/>
        <w:rPr>
          <w:rFonts w:eastAsia="Times New Roman" w:cs="Times New Roman"/>
          <w:vanish/>
          <w:sz w:val="22"/>
          <w:lang w:eastAsia="ru-RU"/>
        </w:rPr>
      </w:pPr>
    </w:p>
    <w:p w:rsidR="00495B93" w:rsidRPr="00520AA1" w:rsidRDefault="00495B93" w:rsidP="00495B93">
      <w:pPr>
        <w:pStyle w:val="a5"/>
        <w:numPr>
          <w:ilvl w:val="1"/>
          <w:numId w:val="18"/>
        </w:numPr>
        <w:spacing w:line="240" w:lineRule="auto"/>
        <w:ind w:left="0" w:firstLine="709"/>
        <w:rPr>
          <w:rFonts w:eastAsia="Times New Roman" w:cs="Times New Roman"/>
          <w:sz w:val="22"/>
          <w:lang w:eastAsia="ru-RU"/>
        </w:rPr>
      </w:pPr>
      <w:r w:rsidRPr="00520AA1">
        <w:rPr>
          <w:rFonts w:eastAsia="Times New Roman" w:cs="Times New Roman"/>
          <w:sz w:val="22"/>
          <w:lang w:eastAsia="ru-RU"/>
        </w:rPr>
        <w:t>Схема статусной модели запросов Сервиса:</w:t>
      </w:r>
    </w:p>
    <w:p w:rsidR="00495B93" w:rsidRPr="00520AA1" w:rsidRDefault="00495B93" w:rsidP="00495B93">
      <w:pPr>
        <w:pStyle w:val="a5"/>
        <w:spacing w:before="100" w:beforeAutospacing="1" w:after="100" w:afterAutospacing="1" w:line="240" w:lineRule="auto"/>
        <w:ind w:left="1557"/>
        <w:rPr>
          <w:rFonts w:eastAsia="Times New Roman" w:cs="Times New Roman"/>
          <w:sz w:val="22"/>
          <w:lang w:eastAsia="ru-RU"/>
        </w:rPr>
      </w:pPr>
      <w:r w:rsidRPr="00520AA1">
        <w:rPr>
          <w:noProof/>
          <w:sz w:val="22"/>
          <w:lang w:eastAsia="ru-RU"/>
        </w:rPr>
        <w:drawing>
          <wp:inline distT="0" distB="0" distL="0" distR="0" wp14:anchorId="72B4A8CA" wp14:editId="17BC3709">
            <wp:extent cx="4942840" cy="2907030"/>
            <wp:effectExtent l="0" t="0" r="0" b="7620"/>
            <wp:docPr id="2" name="Рисунок 2" descr="C:\Users\m.gluhih\Desktop\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gluhih\Desktop\Схема.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2840" cy="2907030"/>
                    </a:xfrm>
                    <a:prstGeom prst="rect">
                      <a:avLst/>
                    </a:prstGeom>
                    <a:noFill/>
                    <a:ln>
                      <a:noFill/>
                    </a:ln>
                  </pic:spPr>
                </pic:pic>
              </a:graphicData>
            </a:graphic>
          </wp:inline>
        </w:drawing>
      </w:r>
    </w:p>
    <w:p w:rsidR="00495B93" w:rsidRPr="00520AA1" w:rsidRDefault="00495B93" w:rsidP="00495B93">
      <w:pPr>
        <w:pStyle w:val="a5"/>
        <w:numPr>
          <w:ilvl w:val="1"/>
          <w:numId w:val="18"/>
        </w:numPr>
        <w:spacing w:line="240" w:lineRule="auto"/>
        <w:ind w:left="0" w:firstLine="711"/>
        <w:rPr>
          <w:rFonts w:eastAsia="Times New Roman" w:cs="Times New Roman"/>
          <w:bCs/>
          <w:sz w:val="22"/>
          <w:lang w:eastAsia="ru-RU"/>
        </w:rPr>
      </w:pPr>
      <w:r w:rsidRPr="00520AA1">
        <w:rPr>
          <w:rFonts w:eastAsia="Times New Roman" w:cs="Times New Roman"/>
          <w:bCs/>
          <w:sz w:val="22"/>
          <w:lang w:eastAsia="ru-RU"/>
        </w:rPr>
        <w:t xml:space="preserve">В соответствии с п. 5.1. настоящего Регламента вновь созданному Запросу система Сервиса автоматически присваивает статус «Новый». Далее Эксперт устанавливает статус «В работе». На этом этапе происходит первичный анализ Запроса, по итогам которого Запрос переводится Экспертом либо в статус «Ожидание от клиента», либо в статус «Решен». </w:t>
      </w:r>
    </w:p>
    <w:p w:rsidR="00495B93" w:rsidRPr="00520AA1" w:rsidRDefault="00495B93" w:rsidP="00495B93">
      <w:pPr>
        <w:spacing w:after="0" w:line="240" w:lineRule="auto"/>
        <w:ind w:firstLine="711"/>
        <w:jc w:val="both"/>
        <w:rPr>
          <w:rFonts w:ascii="Times New Roman" w:eastAsia="Times New Roman" w:hAnsi="Times New Roman" w:cs="Times New Roman"/>
          <w:bCs/>
          <w:lang w:eastAsia="ru-RU"/>
        </w:rPr>
      </w:pPr>
    </w:p>
    <w:p w:rsidR="00495B93" w:rsidRPr="00520AA1" w:rsidRDefault="00495B93" w:rsidP="00495B93">
      <w:pPr>
        <w:pStyle w:val="a5"/>
        <w:numPr>
          <w:ilvl w:val="1"/>
          <w:numId w:val="18"/>
        </w:numPr>
        <w:spacing w:line="240" w:lineRule="auto"/>
        <w:ind w:left="0" w:firstLine="711"/>
        <w:rPr>
          <w:rFonts w:eastAsia="Times New Roman" w:cs="Times New Roman"/>
          <w:bCs/>
          <w:sz w:val="22"/>
          <w:lang w:eastAsia="ru-RU"/>
        </w:rPr>
      </w:pPr>
      <w:r w:rsidRPr="00520AA1">
        <w:rPr>
          <w:rFonts w:eastAsia="Times New Roman" w:cs="Times New Roman"/>
          <w:bCs/>
          <w:sz w:val="22"/>
          <w:lang w:eastAsia="ru-RU"/>
        </w:rPr>
        <w:t>Перевод в статус «Ожидание от клиента» означает, что Запрос требует доработки (конкретизации, дополнения и т.п.). После внесения необходимых уточнений Пользователь Сервиса переводит Запрос в работу, присвоив ему соответствующий статус «В работе». После этого Эксперт возобновляет обработку Запроса.</w:t>
      </w:r>
    </w:p>
    <w:p w:rsidR="00495B93" w:rsidRPr="00520AA1" w:rsidRDefault="00495B93" w:rsidP="00495B93">
      <w:pPr>
        <w:spacing w:after="0" w:line="240" w:lineRule="auto"/>
        <w:ind w:firstLine="711"/>
        <w:jc w:val="both"/>
        <w:rPr>
          <w:rFonts w:ascii="Times New Roman" w:eastAsia="Times New Roman" w:hAnsi="Times New Roman" w:cs="Times New Roman"/>
          <w:bCs/>
          <w:lang w:eastAsia="ru-RU"/>
        </w:rPr>
      </w:pPr>
    </w:p>
    <w:p w:rsidR="00495B93" w:rsidRPr="00520AA1" w:rsidRDefault="00495B93" w:rsidP="00495B93">
      <w:pPr>
        <w:pStyle w:val="a5"/>
        <w:numPr>
          <w:ilvl w:val="1"/>
          <w:numId w:val="18"/>
        </w:numPr>
        <w:spacing w:line="240" w:lineRule="auto"/>
        <w:ind w:left="0" w:firstLine="711"/>
        <w:rPr>
          <w:rFonts w:cs="Times New Roman"/>
          <w:sz w:val="22"/>
        </w:rPr>
      </w:pPr>
      <w:r w:rsidRPr="00520AA1">
        <w:rPr>
          <w:rFonts w:eastAsia="Times New Roman" w:cs="Times New Roman"/>
          <w:bCs/>
          <w:sz w:val="22"/>
          <w:lang w:eastAsia="ru-RU"/>
        </w:rPr>
        <w:t xml:space="preserve">Перевод в статус «Решен» означает, что формулировка Запроса соответствовала всем требованиям системы Сервиса и Эксперт дал </w:t>
      </w:r>
      <w:r w:rsidRPr="00520AA1">
        <w:rPr>
          <w:rFonts w:cs="Times New Roman"/>
          <w:sz w:val="22"/>
        </w:rPr>
        <w:t xml:space="preserve">квалифицированное заключение по данному Запросу. </w:t>
      </w:r>
    </w:p>
    <w:p w:rsidR="00495B93" w:rsidRPr="00520AA1" w:rsidRDefault="00495B93" w:rsidP="00495B93">
      <w:pPr>
        <w:spacing w:after="0" w:line="240" w:lineRule="auto"/>
        <w:ind w:firstLine="711"/>
        <w:jc w:val="both"/>
        <w:rPr>
          <w:rFonts w:ascii="Times New Roman" w:hAnsi="Times New Roman" w:cs="Times New Roman"/>
        </w:rPr>
      </w:pPr>
    </w:p>
    <w:p w:rsidR="00495B93" w:rsidRPr="00520AA1" w:rsidRDefault="00495B93" w:rsidP="00495B93">
      <w:pPr>
        <w:pStyle w:val="a5"/>
        <w:numPr>
          <w:ilvl w:val="1"/>
          <w:numId w:val="18"/>
        </w:numPr>
        <w:spacing w:line="240" w:lineRule="auto"/>
        <w:ind w:left="0" w:firstLine="711"/>
        <w:rPr>
          <w:rFonts w:cs="Times New Roman"/>
          <w:sz w:val="22"/>
        </w:rPr>
      </w:pPr>
      <w:r w:rsidRPr="00520AA1">
        <w:rPr>
          <w:rFonts w:cs="Times New Roman"/>
          <w:sz w:val="22"/>
        </w:rPr>
        <w:t xml:space="preserve">Если ответ Эксперта не устраивает Пользователя Сервиса, то он может перенаправить Запрос для повторной обработки, указав обоснованные замечания к экспертному заключению и присвоив Запросу статус «Возвращен». В этом случае Эксперт прорабатывает Запрос с учетом предъявленных замечаний и присваивает Запросу статус «Решен». </w:t>
      </w:r>
    </w:p>
    <w:p w:rsidR="00495B93" w:rsidRPr="00520AA1" w:rsidRDefault="00495B93" w:rsidP="00495B93">
      <w:pPr>
        <w:spacing w:after="0" w:line="240" w:lineRule="auto"/>
        <w:ind w:firstLine="711"/>
        <w:jc w:val="both"/>
        <w:rPr>
          <w:rFonts w:ascii="Times New Roman" w:hAnsi="Times New Roman" w:cs="Times New Roman"/>
        </w:rPr>
      </w:pPr>
    </w:p>
    <w:p w:rsidR="00495B93" w:rsidRPr="00520AA1" w:rsidRDefault="00495B93" w:rsidP="00495B93">
      <w:pPr>
        <w:pStyle w:val="a5"/>
        <w:numPr>
          <w:ilvl w:val="1"/>
          <w:numId w:val="18"/>
        </w:numPr>
        <w:spacing w:line="240" w:lineRule="auto"/>
        <w:ind w:left="0" w:firstLine="711"/>
        <w:rPr>
          <w:rFonts w:cs="Times New Roman"/>
          <w:sz w:val="22"/>
        </w:rPr>
      </w:pPr>
      <w:r w:rsidRPr="00520AA1">
        <w:rPr>
          <w:rFonts w:cs="Times New Roman"/>
          <w:sz w:val="22"/>
        </w:rPr>
        <w:t xml:space="preserve">Если ответ Эксперта удовлетворяет Пользователя Сервиса, то он закрывает работу по данному Запросу, присвоив ему статус «Закрыт». </w:t>
      </w:r>
    </w:p>
    <w:p w:rsidR="00495B93" w:rsidRPr="00520AA1" w:rsidRDefault="00495B93" w:rsidP="00495B93">
      <w:pPr>
        <w:spacing w:after="0" w:line="240" w:lineRule="auto"/>
        <w:ind w:firstLine="711"/>
        <w:jc w:val="both"/>
        <w:rPr>
          <w:rFonts w:ascii="Times New Roman" w:hAnsi="Times New Roman" w:cs="Times New Roman"/>
        </w:rPr>
      </w:pPr>
    </w:p>
    <w:p w:rsidR="00495B93" w:rsidRPr="00520AA1" w:rsidRDefault="00495B93" w:rsidP="00495B93">
      <w:pPr>
        <w:pStyle w:val="a5"/>
        <w:numPr>
          <w:ilvl w:val="1"/>
          <w:numId w:val="18"/>
        </w:numPr>
        <w:spacing w:line="240" w:lineRule="auto"/>
        <w:ind w:left="0" w:firstLine="711"/>
        <w:rPr>
          <w:rFonts w:cs="Times New Roman"/>
          <w:sz w:val="22"/>
        </w:rPr>
      </w:pPr>
      <w:r w:rsidRPr="00520AA1">
        <w:rPr>
          <w:rFonts w:cs="Times New Roman"/>
          <w:sz w:val="22"/>
        </w:rPr>
        <w:t>В случае если Пользователь Сервиса не переводит Запрос из статуса «Решен» в иной, то по истечении 10 календарных дней Запрос считается принятым Пользователем и закрывается Экспертом.</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18"/>
        </w:numPr>
        <w:spacing w:line="240" w:lineRule="auto"/>
        <w:ind w:left="0" w:firstLine="711"/>
        <w:rPr>
          <w:rFonts w:eastAsia="Times New Roman" w:cs="Times New Roman"/>
          <w:sz w:val="22"/>
          <w:lang w:eastAsia="ru-RU"/>
        </w:rPr>
      </w:pPr>
      <w:r w:rsidRPr="00520AA1">
        <w:rPr>
          <w:rFonts w:eastAsia="Times New Roman" w:cs="Times New Roman"/>
          <w:sz w:val="22"/>
          <w:lang w:eastAsia="ru-RU"/>
        </w:rPr>
        <w:t>В случае если запрос находится на статусе «Закрыт», добавление комментариев Пользователем в отношении Эксперта или уточнение запроса со стороны Пользователя Сервиса не допускается.</w:t>
      </w:r>
    </w:p>
    <w:p w:rsidR="00495B93" w:rsidRPr="00520AA1" w:rsidRDefault="00495B93" w:rsidP="00495B93">
      <w:pPr>
        <w:spacing w:after="0" w:line="240" w:lineRule="auto"/>
        <w:ind w:firstLine="711"/>
        <w:jc w:val="both"/>
        <w:rPr>
          <w:rFonts w:ascii="Times New Roman" w:hAnsi="Times New Roman" w:cs="Times New Roman"/>
        </w:rPr>
      </w:pPr>
    </w:p>
    <w:p w:rsidR="00495B93" w:rsidRDefault="00495B93" w:rsidP="00495B93">
      <w:pPr>
        <w:spacing w:after="0" w:line="240" w:lineRule="auto"/>
        <w:ind w:firstLine="711"/>
        <w:jc w:val="both"/>
        <w:rPr>
          <w:rFonts w:ascii="Times New Roman" w:eastAsia="Times New Roman" w:hAnsi="Times New Roman" w:cs="Times New Roman"/>
          <w:b/>
          <w:bCs/>
          <w:lang w:eastAsia="ru-RU"/>
        </w:rPr>
      </w:pPr>
    </w:p>
    <w:p w:rsidR="007C5355" w:rsidRDefault="007C5355" w:rsidP="00495B93">
      <w:pPr>
        <w:spacing w:after="0" w:line="240" w:lineRule="auto"/>
        <w:ind w:firstLine="711"/>
        <w:jc w:val="both"/>
        <w:rPr>
          <w:rFonts w:ascii="Times New Roman" w:eastAsia="Times New Roman" w:hAnsi="Times New Roman" w:cs="Times New Roman"/>
          <w:b/>
          <w:bCs/>
          <w:lang w:eastAsia="ru-RU"/>
        </w:rPr>
      </w:pPr>
    </w:p>
    <w:p w:rsidR="007C5355" w:rsidRPr="00520AA1" w:rsidRDefault="007C5355" w:rsidP="00495B93">
      <w:pPr>
        <w:spacing w:after="0" w:line="240" w:lineRule="auto"/>
        <w:ind w:firstLine="711"/>
        <w:jc w:val="both"/>
        <w:rPr>
          <w:rFonts w:ascii="Times New Roman" w:eastAsia="Times New Roman" w:hAnsi="Times New Roman" w:cs="Times New Roman"/>
          <w:b/>
          <w:bCs/>
          <w:lang w:eastAsia="ru-RU"/>
        </w:rPr>
      </w:pPr>
    </w:p>
    <w:p w:rsidR="00495B93" w:rsidRPr="00520AA1" w:rsidRDefault="00495B93" w:rsidP="00495B93">
      <w:pPr>
        <w:pStyle w:val="a5"/>
        <w:numPr>
          <w:ilvl w:val="0"/>
          <w:numId w:val="36"/>
        </w:numPr>
        <w:spacing w:line="240" w:lineRule="auto"/>
        <w:ind w:left="0" w:firstLine="711"/>
        <w:rPr>
          <w:rFonts w:eastAsia="Times New Roman" w:cs="Times New Roman"/>
          <w:sz w:val="22"/>
          <w:lang w:eastAsia="ru-RU"/>
        </w:rPr>
      </w:pPr>
      <w:r w:rsidRPr="00520AA1">
        <w:rPr>
          <w:rFonts w:eastAsia="Times New Roman" w:cs="Times New Roman"/>
          <w:b/>
          <w:bCs/>
          <w:sz w:val="22"/>
          <w:lang w:eastAsia="ru-RU"/>
        </w:rPr>
        <w:t>Сроки, формат и содержание ответа Эксперта по методологическим вопросам</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Постановка и обработка методологического вопроса осуществляется в соответствии с п. 5. настоящего Регламента.</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Срок подготовки экспертного ответа по методологическим вопросам устанавливается в зависимости от приоритета Запроса. Пользователь Сервиса может выбрать один из трех вариантов приоритета Запроса:</w:t>
      </w:r>
    </w:p>
    <w:p w:rsidR="00495B93" w:rsidRPr="00520AA1" w:rsidRDefault="00495B93" w:rsidP="00495B93">
      <w:pPr>
        <w:pStyle w:val="a5"/>
        <w:spacing w:line="240" w:lineRule="auto"/>
        <w:ind w:left="0" w:firstLine="711"/>
        <w:rPr>
          <w:rFonts w:eastAsia="Times New Roman" w:cs="Times New Roman"/>
          <w:sz w:val="22"/>
          <w:lang w:eastAsia="ru-RU"/>
        </w:rPr>
      </w:pPr>
      <w:r w:rsidRPr="00520AA1">
        <w:rPr>
          <w:rFonts w:eastAsia="Times New Roman" w:cs="Times New Roman"/>
          <w:sz w:val="22"/>
          <w:lang w:eastAsia="ru-RU"/>
        </w:rPr>
        <w:t xml:space="preserve">а) высокий – получение ответа в срок не позднее </w:t>
      </w:r>
      <w:r w:rsidRPr="00520AA1">
        <w:rPr>
          <w:rFonts w:eastAsia="Times New Roman" w:cs="Times New Roman"/>
          <w:b/>
          <w:sz w:val="22"/>
          <w:lang w:eastAsia="ru-RU"/>
        </w:rPr>
        <w:t>двух рабочих дней</w:t>
      </w:r>
      <w:r w:rsidRPr="00520AA1">
        <w:rPr>
          <w:rFonts w:eastAsia="Times New Roman" w:cs="Times New Roman"/>
          <w:sz w:val="22"/>
          <w:lang w:eastAsia="ru-RU"/>
        </w:rPr>
        <w:t>, следующих за днем поступления вопроса;</w:t>
      </w:r>
    </w:p>
    <w:p w:rsidR="00495B93" w:rsidRPr="00520AA1" w:rsidRDefault="00495B93" w:rsidP="00495B93">
      <w:pPr>
        <w:pStyle w:val="a5"/>
        <w:spacing w:line="240" w:lineRule="auto"/>
        <w:ind w:left="0" w:firstLine="711"/>
        <w:rPr>
          <w:rFonts w:eastAsia="Times New Roman" w:cs="Times New Roman"/>
          <w:sz w:val="22"/>
          <w:lang w:eastAsia="ru-RU"/>
        </w:rPr>
      </w:pPr>
      <w:r w:rsidRPr="00520AA1">
        <w:rPr>
          <w:rFonts w:eastAsia="Times New Roman" w:cs="Times New Roman"/>
          <w:sz w:val="22"/>
          <w:lang w:eastAsia="ru-RU"/>
        </w:rPr>
        <w:t xml:space="preserve">б) обычный – получение ответа в срок не позднее </w:t>
      </w:r>
      <w:r w:rsidRPr="00520AA1">
        <w:rPr>
          <w:rFonts w:eastAsia="Times New Roman" w:cs="Times New Roman"/>
          <w:b/>
          <w:sz w:val="22"/>
          <w:lang w:eastAsia="ru-RU"/>
        </w:rPr>
        <w:t>трех рабочих дней</w:t>
      </w:r>
      <w:r w:rsidRPr="00520AA1">
        <w:rPr>
          <w:rFonts w:eastAsia="Times New Roman" w:cs="Times New Roman"/>
          <w:sz w:val="22"/>
          <w:lang w:eastAsia="ru-RU"/>
        </w:rPr>
        <w:t>, следующих за днем поступления вопроса;</w:t>
      </w:r>
    </w:p>
    <w:p w:rsidR="00495B93" w:rsidRPr="00520AA1" w:rsidRDefault="00495B93" w:rsidP="00495B93">
      <w:pPr>
        <w:spacing w:line="240" w:lineRule="auto"/>
        <w:ind w:firstLine="711"/>
        <w:jc w:val="both"/>
        <w:rPr>
          <w:rFonts w:ascii="Times New Roman" w:eastAsia="Times New Roman" w:hAnsi="Times New Roman" w:cs="Times New Roman"/>
          <w:lang w:eastAsia="ru-RU"/>
        </w:rPr>
      </w:pPr>
      <w:r w:rsidRPr="00520AA1">
        <w:rPr>
          <w:rFonts w:ascii="Times New Roman" w:eastAsia="Times New Roman" w:hAnsi="Times New Roman" w:cs="Times New Roman"/>
          <w:lang w:eastAsia="ru-RU"/>
        </w:rPr>
        <w:t xml:space="preserve">в) низкий – получение ответа в срок не позднее </w:t>
      </w:r>
      <w:r w:rsidRPr="00520AA1">
        <w:rPr>
          <w:rFonts w:ascii="Times New Roman" w:eastAsia="Times New Roman" w:hAnsi="Times New Roman" w:cs="Times New Roman"/>
          <w:b/>
          <w:lang w:eastAsia="ru-RU"/>
        </w:rPr>
        <w:t>пяти рабочих дней</w:t>
      </w:r>
      <w:r w:rsidRPr="00520AA1">
        <w:rPr>
          <w:rFonts w:ascii="Times New Roman" w:eastAsia="Times New Roman" w:hAnsi="Times New Roman" w:cs="Times New Roman"/>
          <w:lang w:eastAsia="ru-RU"/>
        </w:rPr>
        <w:t>, следующих за днем поступления вопроса.</w:t>
      </w: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Ответ на методологический вопрос подготавливается Экспертом в письменном виде и прикрепляется в виде комментария к Запросу.</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 xml:space="preserve">В случае если ответ Эксперта содержит ссылки на какие-либо нормативные правовые акты, то данные документы прикрепляются в приложении к ответу. </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Если вопрос (внесение изменений в постановку вопроса) поступает в выходной или праздничный день, а также в нерабочее время, отсчет срока исполнения начинается с начала ближайшего рабочего дня.</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sz w:val="22"/>
          <w:lang w:eastAsia="ru-RU"/>
        </w:rPr>
      </w:pPr>
      <w:r w:rsidRPr="00520AA1">
        <w:rPr>
          <w:rFonts w:eastAsia="Times New Roman" w:cs="Times New Roman"/>
          <w:sz w:val="22"/>
          <w:lang w:eastAsia="ru-RU"/>
        </w:rPr>
        <w:t>При некорректной формулировке вопроса Эксперт вправе предложить Пользователю Сервиса уточнить (дополнить, сократить, перефразировать) постановку вопроса. В этом случае Эксперт вносит в комментарии к запросу предложение об уточнении постановки вопроса и переводит статус Запроса на «Ожидание от клиента». При этом отсчет срока исполнения начинается с момента внесения уточняющих изменений Пользователем Сервиса в постановку вопроса.</w:t>
      </w:r>
    </w:p>
    <w:p w:rsidR="00495B93" w:rsidRPr="00520AA1" w:rsidRDefault="00495B93" w:rsidP="00495B93">
      <w:pPr>
        <w:pStyle w:val="a5"/>
        <w:spacing w:line="240" w:lineRule="auto"/>
        <w:ind w:left="0" w:firstLine="711"/>
        <w:rPr>
          <w:rFonts w:eastAsia="Times New Roman" w:cs="Times New Roman"/>
          <w:b/>
          <w:sz w:val="22"/>
          <w:lang w:eastAsia="ru-RU"/>
        </w:rPr>
      </w:pPr>
    </w:p>
    <w:p w:rsidR="00495B93" w:rsidRPr="00520AA1" w:rsidRDefault="00495B93" w:rsidP="00495B93">
      <w:pPr>
        <w:pStyle w:val="a5"/>
        <w:numPr>
          <w:ilvl w:val="1"/>
          <w:numId w:val="36"/>
        </w:numPr>
        <w:spacing w:line="240" w:lineRule="auto"/>
        <w:ind w:left="0" w:firstLine="711"/>
        <w:rPr>
          <w:rFonts w:eastAsia="Times New Roman" w:cs="Times New Roman"/>
          <w:b/>
          <w:sz w:val="22"/>
          <w:lang w:eastAsia="ru-RU"/>
        </w:rPr>
      </w:pPr>
      <w:r w:rsidRPr="00520AA1">
        <w:rPr>
          <w:rFonts w:eastAsia="Times New Roman" w:cs="Times New Roman"/>
          <w:sz w:val="22"/>
          <w:lang w:eastAsia="ru-RU"/>
        </w:rPr>
        <w:t xml:space="preserve">По инициативе Пользователя Сервиса допускается не более одного внесения изменения в созданный методологический вопрос. При этом отсчет срока исполнения Запроса начинается с момента внесения последних изменений. </w:t>
      </w:r>
    </w:p>
    <w:p w:rsidR="00495B93" w:rsidRPr="00520AA1" w:rsidRDefault="00495B93" w:rsidP="00495B93">
      <w:pPr>
        <w:pStyle w:val="a5"/>
        <w:spacing w:line="240" w:lineRule="auto"/>
        <w:ind w:left="0" w:firstLine="711"/>
        <w:rPr>
          <w:rFonts w:eastAsia="Times New Roman" w:cs="Times New Roman"/>
          <w:b/>
          <w:sz w:val="22"/>
          <w:lang w:eastAsia="ru-RU"/>
        </w:rPr>
      </w:pPr>
    </w:p>
    <w:p w:rsidR="00495B93" w:rsidRPr="00520AA1" w:rsidRDefault="00495B93" w:rsidP="00495B93">
      <w:pPr>
        <w:pStyle w:val="a5"/>
        <w:spacing w:line="276" w:lineRule="auto"/>
        <w:ind w:left="0" w:firstLine="711"/>
        <w:rPr>
          <w:rFonts w:eastAsia="Times New Roman" w:cs="Times New Roman"/>
          <w:sz w:val="22"/>
          <w:lang w:eastAsia="ru-RU"/>
        </w:rPr>
      </w:pPr>
    </w:p>
    <w:p w:rsidR="00495B93" w:rsidRPr="00520AA1" w:rsidRDefault="00495B93" w:rsidP="00495B93">
      <w:pPr>
        <w:pStyle w:val="a5"/>
        <w:numPr>
          <w:ilvl w:val="0"/>
          <w:numId w:val="36"/>
        </w:numPr>
        <w:spacing w:line="240" w:lineRule="auto"/>
        <w:ind w:left="0" w:firstLine="711"/>
        <w:rPr>
          <w:rFonts w:cs="Times New Roman"/>
          <w:b/>
          <w:sz w:val="22"/>
        </w:rPr>
      </w:pPr>
      <w:r w:rsidRPr="00520AA1">
        <w:rPr>
          <w:rFonts w:cs="Times New Roman"/>
          <w:b/>
          <w:sz w:val="22"/>
        </w:rPr>
        <w:t xml:space="preserve">Дополнительные возможности Сервиса </w:t>
      </w:r>
    </w:p>
    <w:p w:rsidR="00495B93" w:rsidRPr="00520AA1" w:rsidRDefault="00495B93" w:rsidP="00495B93">
      <w:pPr>
        <w:pStyle w:val="a5"/>
        <w:spacing w:line="240" w:lineRule="auto"/>
        <w:ind w:left="711"/>
        <w:rPr>
          <w:rFonts w:cs="Times New Roman"/>
          <w:b/>
          <w:sz w:val="22"/>
        </w:rPr>
      </w:pPr>
    </w:p>
    <w:p w:rsidR="00AF2EE3" w:rsidRPr="00AF2EE3" w:rsidRDefault="00AF2EE3" w:rsidP="00AF2EE3">
      <w:pPr>
        <w:pStyle w:val="a5"/>
        <w:numPr>
          <w:ilvl w:val="0"/>
          <w:numId w:val="18"/>
        </w:numPr>
        <w:spacing w:line="240" w:lineRule="auto"/>
        <w:rPr>
          <w:rFonts w:cs="Times New Roman"/>
          <w:vanish/>
          <w:sz w:val="22"/>
        </w:rPr>
      </w:pPr>
    </w:p>
    <w:p w:rsidR="00AF2EE3" w:rsidRPr="00AF2EE3" w:rsidRDefault="00AF2EE3" w:rsidP="00AF2EE3">
      <w:pPr>
        <w:pStyle w:val="a5"/>
        <w:numPr>
          <w:ilvl w:val="0"/>
          <w:numId w:val="18"/>
        </w:numPr>
        <w:spacing w:line="240" w:lineRule="auto"/>
        <w:rPr>
          <w:rFonts w:cs="Times New Roman"/>
          <w:vanish/>
          <w:sz w:val="22"/>
        </w:rPr>
      </w:pPr>
    </w:p>
    <w:p w:rsidR="00495B93" w:rsidRPr="00AF2EE3" w:rsidRDefault="00495B93" w:rsidP="00AF2EE3">
      <w:pPr>
        <w:pStyle w:val="a5"/>
        <w:spacing w:line="240" w:lineRule="auto"/>
        <w:ind w:left="1699"/>
        <w:rPr>
          <w:rFonts w:cs="Times New Roman"/>
          <w:sz w:val="22"/>
        </w:rPr>
      </w:pPr>
      <w:r w:rsidRPr="00520AA1">
        <w:rPr>
          <w:rFonts w:cs="Times New Roman"/>
          <w:sz w:val="22"/>
        </w:rPr>
        <w:t xml:space="preserve"> </w:t>
      </w:r>
    </w:p>
    <w:p w:rsidR="00AF2EE3" w:rsidRDefault="00AF2EE3" w:rsidP="00495B93">
      <w:pPr>
        <w:pStyle w:val="a5"/>
        <w:numPr>
          <w:ilvl w:val="1"/>
          <w:numId w:val="18"/>
        </w:numPr>
        <w:spacing w:line="240" w:lineRule="auto"/>
        <w:ind w:left="0" w:firstLine="709"/>
        <w:rPr>
          <w:rFonts w:cs="Times New Roman"/>
          <w:sz w:val="22"/>
        </w:rPr>
      </w:pPr>
      <w:r w:rsidRPr="00520AA1">
        <w:rPr>
          <w:rFonts w:cs="Times New Roman"/>
          <w:sz w:val="22"/>
        </w:rPr>
        <w:t>Пользователи Сервиса с помощью кнопки «Начать наблюдение за этим запросом» могут следить за интересующими Запросами от других Пользователей Сервиса. В этом случае информация обо всех обновлениях в наблюдаемом Запросе (ответ Эксперта, внесение изменений в Запрос, внесение изменений в ответ Эксперта, изменение статуса Запроса) поступает на электронную почту Пользователя-наблюдателя</w:t>
      </w:r>
      <w:r>
        <w:rPr>
          <w:rFonts w:cs="Times New Roman"/>
          <w:sz w:val="22"/>
        </w:rPr>
        <w:t>.</w:t>
      </w:r>
    </w:p>
    <w:p w:rsidR="00AF2EE3" w:rsidRDefault="00AF2EE3" w:rsidP="00AF2EE3">
      <w:pPr>
        <w:pStyle w:val="a5"/>
        <w:spacing w:line="240" w:lineRule="auto"/>
        <w:ind w:left="709"/>
        <w:rPr>
          <w:rFonts w:cs="Times New Roman"/>
          <w:sz w:val="22"/>
        </w:rPr>
      </w:pPr>
    </w:p>
    <w:p w:rsidR="00495B93" w:rsidRPr="00520AA1" w:rsidRDefault="00495B93" w:rsidP="00495B93">
      <w:pPr>
        <w:pStyle w:val="a5"/>
        <w:numPr>
          <w:ilvl w:val="1"/>
          <w:numId w:val="18"/>
        </w:numPr>
        <w:spacing w:line="240" w:lineRule="auto"/>
        <w:ind w:left="0" w:firstLine="709"/>
        <w:rPr>
          <w:rFonts w:cs="Times New Roman"/>
          <w:sz w:val="22"/>
        </w:rPr>
      </w:pPr>
      <w:r w:rsidRPr="00520AA1">
        <w:rPr>
          <w:rFonts w:cs="Times New Roman"/>
          <w:sz w:val="22"/>
        </w:rPr>
        <w:t xml:space="preserve">Пользователи Сервиса с помощью кнопки «Экспорт» могут вывести Запрос на печать или конвертировать Запрос в формат </w:t>
      </w:r>
      <w:r w:rsidRPr="00520AA1">
        <w:rPr>
          <w:rFonts w:cs="Times New Roman"/>
          <w:sz w:val="22"/>
          <w:lang w:val="en-US"/>
        </w:rPr>
        <w:t>Word</w:t>
      </w:r>
      <w:r w:rsidRPr="00520AA1">
        <w:rPr>
          <w:rFonts w:cs="Times New Roman"/>
          <w:sz w:val="22"/>
        </w:rPr>
        <w:t>.</w:t>
      </w:r>
    </w:p>
    <w:p w:rsidR="00495B93" w:rsidRPr="00520AA1" w:rsidRDefault="00495B93" w:rsidP="00495B93">
      <w:pPr>
        <w:spacing w:after="0" w:line="240" w:lineRule="auto"/>
        <w:ind w:firstLine="709"/>
        <w:jc w:val="both"/>
        <w:rPr>
          <w:rFonts w:ascii="Times New Roman" w:hAnsi="Times New Roman" w:cs="Times New Roman"/>
        </w:rPr>
      </w:pPr>
    </w:p>
    <w:p w:rsidR="00495B93" w:rsidRPr="00520AA1" w:rsidRDefault="00495B93" w:rsidP="00495B93">
      <w:pPr>
        <w:pStyle w:val="a5"/>
        <w:numPr>
          <w:ilvl w:val="1"/>
          <w:numId w:val="18"/>
        </w:numPr>
        <w:spacing w:line="240" w:lineRule="auto"/>
        <w:ind w:left="0" w:firstLine="709"/>
        <w:rPr>
          <w:rFonts w:cs="Times New Roman"/>
          <w:sz w:val="22"/>
        </w:rPr>
      </w:pPr>
      <w:r w:rsidRPr="00520AA1">
        <w:rPr>
          <w:rFonts w:cs="Times New Roman"/>
          <w:sz w:val="22"/>
        </w:rPr>
        <w:t>Пользователи Сервиса могут устанавливать пользовательские фильтры для отбора Запросов по различным свойствам</w:t>
      </w:r>
      <w:r w:rsidR="00AF2EE3">
        <w:rPr>
          <w:rFonts w:cs="Times New Roman"/>
          <w:sz w:val="22"/>
        </w:rPr>
        <w:t xml:space="preserve"> (н</w:t>
      </w:r>
      <w:r w:rsidRPr="00520AA1">
        <w:rPr>
          <w:rFonts w:cs="Times New Roman"/>
          <w:sz w:val="22"/>
        </w:rPr>
        <w:t>апример, отбор Запросов в рамках проекта «Бюджетный прогноз»).</w:t>
      </w:r>
    </w:p>
    <w:p w:rsidR="00495B93" w:rsidRPr="00520AA1" w:rsidRDefault="00495B93" w:rsidP="00495B93">
      <w:pPr>
        <w:spacing w:after="0" w:line="240" w:lineRule="auto"/>
        <w:ind w:firstLine="709"/>
        <w:jc w:val="both"/>
        <w:rPr>
          <w:rFonts w:ascii="Times New Roman" w:hAnsi="Times New Roman" w:cs="Times New Roman"/>
        </w:rPr>
      </w:pPr>
    </w:p>
    <w:p w:rsidR="00495B93" w:rsidRPr="00520AA1" w:rsidRDefault="00495B93" w:rsidP="00495B93">
      <w:pPr>
        <w:pStyle w:val="a5"/>
        <w:numPr>
          <w:ilvl w:val="1"/>
          <w:numId w:val="18"/>
        </w:numPr>
        <w:spacing w:line="240" w:lineRule="auto"/>
        <w:ind w:left="0" w:firstLine="709"/>
        <w:rPr>
          <w:rFonts w:eastAsia="Times New Roman" w:cs="Times New Roman"/>
          <w:b/>
          <w:sz w:val="22"/>
          <w:lang w:eastAsia="ru-RU"/>
        </w:rPr>
      </w:pPr>
      <w:r w:rsidRPr="00520AA1">
        <w:rPr>
          <w:rFonts w:cs="Times New Roman"/>
          <w:sz w:val="22"/>
        </w:rPr>
        <w:t>Пользователи Сервиса с помощью кнопки «Голосовать за этот запрос» могут проголосовать за понравившийся ему Запрос от других Пользователей Сервиса.</w:t>
      </w:r>
    </w:p>
    <w:p w:rsidR="00495B93" w:rsidRPr="00520AA1" w:rsidRDefault="00495B93" w:rsidP="00495B93">
      <w:pPr>
        <w:pStyle w:val="a5"/>
        <w:spacing w:line="240" w:lineRule="auto"/>
        <w:ind w:left="709"/>
        <w:rPr>
          <w:rFonts w:eastAsia="Times New Roman" w:cs="Times New Roman"/>
          <w:b/>
          <w:sz w:val="22"/>
          <w:lang w:eastAsia="ru-RU"/>
        </w:rPr>
      </w:pPr>
    </w:p>
    <w:p w:rsidR="00495B93" w:rsidRPr="00520AA1" w:rsidRDefault="00495B93" w:rsidP="00495B93">
      <w:pPr>
        <w:pStyle w:val="a5"/>
        <w:numPr>
          <w:ilvl w:val="1"/>
          <w:numId w:val="18"/>
        </w:numPr>
        <w:spacing w:line="240" w:lineRule="auto"/>
        <w:ind w:left="0" w:firstLine="709"/>
        <w:rPr>
          <w:rFonts w:eastAsia="Times New Roman" w:cs="Times New Roman"/>
          <w:sz w:val="22"/>
          <w:lang w:eastAsia="ru-RU"/>
        </w:rPr>
      </w:pPr>
      <w:r w:rsidRPr="00520AA1">
        <w:rPr>
          <w:rFonts w:eastAsia="Times New Roman" w:cs="Times New Roman"/>
          <w:sz w:val="22"/>
          <w:lang w:eastAsia="ru-RU"/>
        </w:rPr>
        <w:t>Пользователи Сервиса могут добавлять комментарии к методологическим вопросам, созданным другими Пользователями Сервиса, а также к вопросам, созданным самим Пользователем, но не относящиеся к Эксперту – в любой момент независимо от статуса запроса.</w:t>
      </w:r>
    </w:p>
    <w:p w:rsidR="00495B93" w:rsidRPr="00520AA1" w:rsidRDefault="00495B93" w:rsidP="00495B93">
      <w:pPr>
        <w:pStyle w:val="a5"/>
        <w:spacing w:line="240" w:lineRule="auto"/>
        <w:ind w:left="709"/>
        <w:rPr>
          <w:rFonts w:eastAsia="Times New Roman" w:cs="Times New Roman"/>
          <w:b/>
          <w:sz w:val="22"/>
          <w:lang w:eastAsia="ru-RU"/>
        </w:rPr>
      </w:pPr>
    </w:p>
    <w:p w:rsidR="00495B93" w:rsidRPr="00520AA1" w:rsidRDefault="00495B93" w:rsidP="00495B93">
      <w:pPr>
        <w:pStyle w:val="a5"/>
        <w:numPr>
          <w:ilvl w:val="1"/>
          <w:numId w:val="18"/>
        </w:numPr>
        <w:spacing w:line="240" w:lineRule="auto"/>
        <w:ind w:left="0" w:firstLine="709"/>
        <w:rPr>
          <w:rFonts w:eastAsia="Times New Roman" w:cs="Times New Roman"/>
          <w:sz w:val="22"/>
          <w:lang w:eastAsia="ru-RU"/>
        </w:rPr>
      </w:pPr>
      <w:r w:rsidRPr="00520AA1">
        <w:rPr>
          <w:rFonts w:eastAsia="Times New Roman" w:cs="Times New Roman"/>
          <w:sz w:val="22"/>
          <w:lang w:eastAsia="ru-RU"/>
        </w:rPr>
        <w:t xml:space="preserve">Информация обо всех изменениях по Запросу автоматически поступает на электронную почту </w:t>
      </w:r>
      <w:r w:rsidR="00E66DAE">
        <w:rPr>
          <w:rFonts w:eastAsia="Times New Roman" w:cs="Times New Roman"/>
          <w:sz w:val="22"/>
          <w:lang w:eastAsia="ru-RU"/>
        </w:rPr>
        <w:t xml:space="preserve">Пользователя сервиса </w:t>
      </w:r>
      <w:r w:rsidRPr="00520AA1">
        <w:rPr>
          <w:rFonts w:eastAsia="Times New Roman" w:cs="Times New Roman"/>
          <w:sz w:val="22"/>
          <w:lang w:eastAsia="ru-RU"/>
        </w:rPr>
        <w:t>в виде уведомлений.</w:t>
      </w:r>
    </w:p>
    <w:p w:rsidR="00495B93" w:rsidRPr="00520AA1" w:rsidRDefault="00495B93" w:rsidP="00495B93">
      <w:pPr>
        <w:pStyle w:val="a5"/>
        <w:spacing w:line="240" w:lineRule="auto"/>
        <w:ind w:left="927"/>
        <w:rPr>
          <w:rFonts w:eastAsia="Times New Roman" w:cs="Times New Roman"/>
          <w:sz w:val="22"/>
          <w:lang w:eastAsia="ru-RU"/>
        </w:rPr>
      </w:pPr>
    </w:p>
    <w:p w:rsidR="00495B93" w:rsidRPr="00520AA1" w:rsidRDefault="00495B93" w:rsidP="00495B93">
      <w:pPr>
        <w:pStyle w:val="a5"/>
        <w:spacing w:line="240" w:lineRule="auto"/>
        <w:ind w:left="927"/>
        <w:rPr>
          <w:rFonts w:eastAsia="Times New Roman" w:cs="Times New Roman"/>
          <w:sz w:val="22"/>
          <w:lang w:eastAsia="ru-RU"/>
        </w:rPr>
      </w:pPr>
    </w:p>
    <w:p w:rsidR="00495B93" w:rsidRPr="00520AA1" w:rsidRDefault="00495B93" w:rsidP="00495B93">
      <w:pPr>
        <w:pStyle w:val="a5"/>
        <w:numPr>
          <w:ilvl w:val="0"/>
          <w:numId w:val="36"/>
        </w:numPr>
        <w:spacing w:line="240" w:lineRule="auto"/>
        <w:ind w:left="0" w:firstLine="711"/>
        <w:rPr>
          <w:rFonts w:eastAsia="Times New Roman" w:cs="Times New Roman"/>
          <w:b/>
          <w:sz w:val="22"/>
          <w:lang w:eastAsia="ru-RU"/>
        </w:rPr>
      </w:pPr>
      <w:r w:rsidRPr="00520AA1">
        <w:rPr>
          <w:rFonts w:eastAsia="Times New Roman" w:cs="Times New Roman"/>
          <w:b/>
          <w:sz w:val="22"/>
          <w:lang w:eastAsia="ru-RU"/>
        </w:rPr>
        <w:t>Заключительные положения</w:t>
      </w:r>
    </w:p>
    <w:p w:rsidR="00495B93" w:rsidRPr="00520AA1" w:rsidRDefault="00495B93" w:rsidP="00495B93">
      <w:pPr>
        <w:spacing w:after="0" w:line="240" w:lineRule="auto"/>
        <w:ind w:firstLine="711"/>
        <w:jc w:val="both"/>
        <w:rPr>
          <w:rFonts w:ascii="Times New Roman" w:eastAsia="Times New Roman" w:hAnsi="Times New Roman" w:cs="Times New Roman"/>
          <w:lang w:eastAsia="ru-RU"/>
        </w:rPr>
      </w:pPr>
    </w:p>
    <w:p w:rsidR="00BF18E8" w:rsidRPr="00520AA1" w:rsidRDefault="00495B93" w:rsidP="00AF2EE3">
      <w:pPr>
        <w:spacing w:after="0" w:line="240" w:lineRule="auto"/>
        <w:ind w:firstLine="711"/>
        <w:jc w:val="both"/>
        <w:rPr>
          <w:rFonts w:ascii="Times New Roman" w:eastAsia="Times New Roman" w:hAnsi="Times New Roman" w:cs="Times New Roman"/>
          <w:b/>
          <w:bCs/>
          <w:lang w:eastAsia="ru-RU"/>
        </w:rPr>
      </w:pPr>
      <w:r w:rsidRPr="00520AA1">
        <w:rPr>
          <w:rFonts w:ascii="Times New Roman" w:eastAsia="Times New Roman" w:hAnsi="Times New Roman" w:cs="Times New Roman"/>
          <w:lang w:eastAsia="ru-RU"/>
        </w:rPr>
        <w:t>Предусмотренные настоящим Регламентом положения являются обязательными как для Экспертов, так и для Пользователей Сервиса.</w:t>
      </w:r>
    </w:p>
    <w:sectPr w:rsidR="00BF18E8" w:rsidRPr="00520AA1" w:rsidSect="000E3844">
      <w:pgSz w:w="11906" w:h="16838"/>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4FB" w:rsidRDefault="00F124FB" w:rsidP="00D34DA5">
      <w:pPr>
        <w:spacing w:after="0" w:line="240" w:lineRule="auto"/>
      </w:pPr>
      <w:r>
        <w:separator/>
      </w:r>
    </w:p>
  </w:endnote>
  <w:endnote w:type="continuationSeparator" w:id="0">
    <w:p w:rsidR="00F124FB" w:rsidRDefault="00F124FB" w:rsidP="00D3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457926"/>
      <w:docPartObj>
        <w:docPartGallery w:val="Page Numbers (Bottom of Page)"/>
        <w:docPartUnique/>
      </w:docPartObj>
    </w:sdtPr>
    <w:sdtEndPr/>
    <w:sdtContent>
      <w:p w:rsidR="00AF2EE3" w:rsidRDefault="00AF2EE3">
        <w:pPr>
          <w:pStyle w:val="af3"/>
          <w:jc w:val="right"/>
        </w:pPr>
        <w:r>
          <w:fldChar w:fldCharType="begin"/>
        </w:r>
        <w:r>
          <w:instrText>PAGE   \* MERGEFORMAT</w:instrText>
        </w:r>
        <w:r>
          <w:fldChar w:fldCharType="separate"/>
        </w:r>
        <w:r w:rsidR="00847AF8">
          <w:rPr>
            <w:noProof/>
          </w:rPr>
          <w:t>2</w:t>
        </w:r>
        <w:r>
          <w:fldChar w:fldCharType="end"/>
        </w:r>
      </w:p>
    </w:sdtContent>
  </w:sdt>
  <w:p w:rsidR="00AF2EE3" w:rsidRDefault="00AF2EE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4FB" w:rsidRDefault="00F124FB" w:rsidP="00D34DA5">
      <w:pPr>
        <w:spacing w:after="0" w:line="240" w:lineRule="auto"/>
      </w:pPr>
      <w:r>
        <w:separator/>
      </w:r>
    </w:p>
  </w:footnote>
  <w:footnote w:type="continuationSeparator" w:id="0">
    <w:p w:rsidR="00F124FB" w:rsidRDefault="00F124FB" w:rsidP="00D34DA5">
      <w:pPr>
        <w:spacing w:after="0" w:line="240" w:lineRule="auto"/>
      </w:pPr>
      <w:r>
        <w:continuationSeparator/>
      </w:r>
    </w:p>
  </w:footnote>
  <w:footnote w:id="1">
    <w:p w:rsidR="00153CAD" w:rsidRPr="00153CAD" w:rsidRDefault="00153CAD">
      <w:pPr>
        <w:pStyle w:val="a9"/>
        <w:rPr>
          <w:rFonts w:ascii="Times New Roman" w:hAnsi="Times New Roman" w:cs="Times New Roman"/>
        </w:rPr>
      </w:pPr>
      <w:r w:rsidRPr="00153CAD">
        <w:rPr>
          <w:rStyle w:val="ab"/>
          <w:rFonts w:ascii="Times New Roman" w:hAnsi="Times New Roman" w:cs="Times New Roman"/>
        </w:rPr>
        <w:footnoteRef/>
      </w:r>
      <w:r w:rsidRPr="00153CAD">
        <w:rPr>
          <w:rFonts w:ascii="Times New Roman" w:hAnsi="Times New Roman" w:cs="Times New Roman"/>
        </w:rPr>
        <w:t xml:space="preserve"> В рамках настоящего Договора не предусмотрено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D69"/>
    <w:multiLevelType w:val="multilevel"/>
    <w:tmpl w:val="525A9F16"/>
    <w:lvl w:ilvl="0">
      <w:start w:val="1"/>
      <w:numFmt w:val="decimal"/>
      <w:lvlText w:val="%1."/>
      <w:lvlJc w:val="left"/>
      <w:pPr>
        <w:tabs>
          <w:tab w:val="num" w:pos="360"/>
        </w:tabs>
        <w:ind w:left="360" w:hanging="360"/>
      </w:pPr>
      <w:rPr>
        <w:rFonts w:cs="Times New Roman" w:hint="default"/>
        <w:b/>
        <w:i w:val="0"/>
        <w:sz w:val="24"/>
        <w:szCs w:val="24"/>
      </w:rPr>
    </w:lvl>
    <w:lvl w:ilvl="1">
      <w:start w:val="1"/>
      <w:numFmt w:val="decimal"/>
      <w:lvlText w:val="%1.%2."/>
      <w:lvlJc w:val="left"/>
      <w:pPr>
        <w:tabs>
          <w:tab w:val="num" w:pos="612"/>
        </w:tabs>
        <w:ind w:left="612" w:hanging="432"/>
      </w:pPr>
      <w:rPr>
        <w:rFonts w:cs="Times New Roman" w:hint="default"/>
        <w:b/>
        <w:i w:val="0"/>
        <w:color w:val="000000"/>
      </w:rPr>
    </w:lvl>
    <w:lvl w:ilvl="2">
      <w:start w:val="1"/>
      <w:numFmt w:val="decimal"/>
      <w:lvlText w:val="%1.%2.%3."/>
      <w:lvlJc w:val="left"/>
      <w:pPr>
        <w:tabs>
          <w:tab w:val="num" w:pos="1571"/>
        </w:tabs>
        <w:ind w:left="1355" w:hanging="504"/>
      </w:pPr>
      <w:rPr>
        <w:rFonts w:cs="Times New Roman" w:hint="default"/>
        <w:b w:val="0"/>
        <w:i w:val="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15:restartNumberingAfterBreak="0">
    <w:nsid w:val="007F411E"/>
    <w:multiLevelType w:val="multilevel"/>
    <w:tmpl w:val="A3E03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74918"/>
    <w:multiLevelType w:val="multilevel"/>
    <w:tmpl w:val="A3EE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6380A"/>
    <w:multiLevelType w:val="hybridMultilevel"/>
    <w:tmpl w:val="2870A490"/>
    <w:lvl w:ilvl="0" w:tplc="04190005">
      <w:start w:val="1"/>
      <w:numFmt w:val="bullet"/>
      <w:lvlText w:val=""/>
      <w:lvlJc w:val="left"/>
      <w:pPr>
        <w:ind w:left="501" w:hanging="360"/>
      </w:pPr>
      <w:rPr>
        <w:rFonts w:ascii="Wingdings" w:hAnsi="Wingdings" w:cs="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4" w15:restartNumberingAfterBreak="0">
    <w:nsid w:val="07FD2817"/>
    <w:multiLevelType w:val="hybridMultilevel"/>
    <w:tmpl w:val="85BE374E"/>
    <w:lvl w:ilvl="0" w:tplc="F9F27F16">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C87469"/>
    <w:multiLevelType w:val="multilevel"/>
    <w:tmpl w:val="56AE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2C39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150E9"/>
    <w:multiLevelType w:val="hybridMultilevel"/>
    <w:tmpl w:val="63EE2B74"/>
    <w:lvl w:ilvl="0" w:tplc="7FEE5918">
      <w:start w:val="1"/>
      <w:numFmt w:val="bullet"/>
      <w:lvlText w:val="-"/>
      <w:lvlJc w:val="left"/>
      <w:pPr>
        <w:tabs>
          <w:tab w:val="num" w:pos="720"/>
        </w:tabs>
        <w:ind w:left="720" w:hanging="360"/>
      </w:pPr>
      <w:rPr>
        <w:rFonts w:ascii="Segoe UI" w:hAnsi="Segoe UI" w:hint="default"/>
      </w:rPr>
    </w:lvl>
    <w:lvl w:ilvl="1" w:tplc="72B4FAA6" w:tentative="1">
      <w:start w:val="1"/>
      <w:numFmt w:val="bullet"/>
      <w:lvlText w:val="-"/>
      <w:lvlJc w:val="left"/>
      <w:pPr>
        <w:tabs>
          <w:tab w:val="num" w:pos="1440"/>
        </w:tabs>
        <w:ind w:left="1440" w:hanging="360"/>
      </w:pPr>
      <w:rPr>
        <w:rFonts w:ascii="Segoe UI" w:hAnsi="Segoe UI" w:hint="default"/>
      </w:rPr>
    </w:lvl>
    <w:lvl w:ilvl="2" w:tplc="72AE1EAE" w:tentative="1">
      <w:start w:val="1"/>
      <w:numFmt w:val="bullet"/>
      <w:lvlText w:val="-"/>
      <w:lvlJc w:val="left"/>
      <w:pPr>
        <w:tabs>
          <w:tab w:val="num" w:pos="2160"/>
        </w:tabs>
        <w:ind w:left="2160" w:hanging="360"/>
      </w:pPr>
      <w:rPr>
        <w:rFonts w:ascii="Segoe UI" w:hAnsi="Segoe UI" w:hint="default"/>
      </w:rPr>
    </w:lvl>
    <w:lvl w:ilvl="3" w:tplc="46D83A90" w:tentative="1">
      <w:start w:val="1"/>
      <w:numFmt w:val="bullet"/>
      <w:lvlText w:val="-"/>
      <w:lvlJc w:val="left"/>
      <w:pPr>
        <w:tabs>
          <w:tab w:val="num" w:pos="2880"/>
        </w:tabs>
        <w:ind w:left="2880" w:hanging="360"/>
      </w:pPr>
      <w:rPr>
        <w:rFonts w:ascii="Segoe UI" w:hAnsi="Segoe UI" w:hint="default"/>
      </w:rPr>
    </w:lvl>
    <w:lvl w:ilvl="4" w:tplc="F1EA5446" w:tentative="1">
      <w:start w:val="1"/>
      <w:numFmt w:val="bullet"/>
      <w:lvlText w:val="-"/>
      <w:lvlJc w:val="left"/>
      <w:pPr>
        <w:tabs>
          <w:tab w:val="num" w:pos="3600"/>
        </w:tabs>
        <w:ind w:left="3600" w:hanging="360"/>
      </w:pPr>
      <w:rPr>
        <w:rFonts w:ascii="Segoe UI" w:hAnsi="Segoe UI" w:hint="default"/>
      </w:rPr>
    </w:lvl>
    <w:lvl w:ilvl="5" w:tplc="90F22220" w:tentative="1">
      <w:start w:val="1"/>
      <w:numFmt w:val="bullet"/>
      <w:lvlText w:val="-"/>
      <w:lvlJc w:val="left"/>
      <w:pPr>
        <w:tabs>
          <w:tab w:val="num" w:pos="4320"/>
        </w:tabs>
        <w:ind w:left="4320" w:hanging="360"/>
      </w:pPr>
      <w:rPr>
        <w:rFonts w:ascii="Segoe UI" w:hAnsi="Segoe UI" w:hint="default"/>
      </w:rPr>
    </w:lvl>
    <w:lvl w:ilvl="6" w:tplc="8ADA6EE4" w:tentative="1">
      <w:start w:val="1"/>
      <w:numFmt w:val="bullet"/>
      <w:lvlText w:val="-"/>
      <w:lvlJc w:val="left"/>
      <w:pPr>
        <w:tabs>
          <w:tab w:val="num" w:pos="5040"/>
        </w:tabs>
        <w:ind w:left="5040" w:hanging="360"/>
      </w:pPr>
      <w:rPr>
        <w:rFonts w:ascii="Segoe UI" w:hAnsi="Segoe UI" w:hint="default"/>
      </w:rPr>
    </w:lvl>
    <w:lvl w:ilvl="7" w:tplc="8F98547A" w:tentative="1">
      <w:start w:val="1"/>
      <w:numFmt w:val="bullet"/>
      <w:lvlText w:val="-"/>
      <w:lvlJc w:val="left"/>
      <w:pPr>
        <w:tabs>
          <w:tab w:val="num" w:pos="5760"/>
        </w:tabs>
        <w:ind w:left="5760" w:hanging="360"/>
      </w:pPr>
      <w:rPr>
        <w:rFonts w:ascii="Segoe UI" w:hAnsi="Segoe UI" w:hint="default"/>
      </w:rPr>
    </w:lvl>
    <w:lvl w:ilvl="8" w:tplc="5FB0362E" w:tentative="1">
      <w:start w:val="1"/>
      <w:numFmt w:val="bullet"/>
      <w:lvlText w:val="-"/>
      <w:lvlJc w:val="left"/>
      <w:pPr>
        <w:tabs>
          <w:tab w:val="num" w:pos="6480"/>
        </w:tabs>
        <w:ind w:left="6480" w:hanging="360"/>
      </w:pPr>
      <w:rPr>
        <w:rFonts w:ascii="Segoe UI" w:hAnsi="Segoe UI" w:hint="default"/>
      </w:rPr>
    </w:lvl>
  </w:abstractNum>
  <w:abstractNum w:abstractNumId="8" w15:restartNumberingAfterBreak="0">
    <w:nsid w:val="17A719E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6D0AB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04D6C66"/>
    <w:multiLevelType w:val="multilevel"/>
    <w:tmpl w:val="64FEFED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F67D7D"/>
    <w:multiLevelType w:val="multilevel"/>
    <w:tmpl w:val="88021AEC"/>
    <w:lvl w:ilvl="0">
      <w:start w:val="1"/>
      <w:numFmt w:val="decimal"/>
      <w:lvlText w:val="%1."/>
      <w:lvlJc w:val="left"/>
      <w:pPr>
        <w:ind w:left="720" w:hanging="360"/>
      </w:pPr>
      <w:rPr>
        <w:b/>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4C01154"/>
    <w:multiLevelType w:val="hybridMultilevel"/>
    <w:tmpl w:val="0B82F5D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 w15:restartNumberingAfterBreak="0">
    <w:nsid w:val="259B5FD2"/>
    <w:multiLevelType w:val="hybridMultilevel"/>
    <w:tmpl w:val="ADAE5F90"/>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14" w15:restartNumberingAfterBreak="0">
    <w:nsid w:val="25B723B4"/>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8B01BAA"/>
    <w:multiLevelType w:val="hybridMultilevel"/>
    <w:tmpl w:val="FAD68AD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9164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50628D"/>
    <w:multiLevelType w:val="multilevel"/>
    <w:tmpl w:val="375E6866"/>
    <w:lvl w:ilvl="0">
      <w:start w:val="1"/>
      <w:numFmt w:val="decimal"/>
      <w:lvlText w:val="%1."/>
      <w:lvlJc w:val="left"/>
      <w:pPr>
        <w:ind w:left="360" w:hanging="360"/>
      </w:pPr>
      <w:rPr>
        <w:b/>
      </w:rPr>
    </w:lvl>
    <w:lvl w:ilvl="1">
      <w:start w:val="1"/>
      <w:numFmt w:val="decimal"/>
      <w:isLgl/>
      <w:lvlText w:val="%1.%2."/>
      <w:lvlJc w:val="left"/>
      <w:pPr>
        <w:ind w:left="990"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2F76088F"/>
    <w:multiLevelType w:val="multilevel"/>
    <w:tmpl w:val="375E6866"/>
    <w:lvl w:ilvl="0">
      <w:start w:val="1"/>
      <w:numFmt w:val="decimal"/>
      <w:lvlText w:val="%1."/>
      <w:lvlJc w:val="left"/>
      <w:pPr>
        <w:ind w:left="720" w:hanging="360"/>
      </w:pPr>
      <w:rPr>
        <w:b/>
      </w:rPr>
    </w:lvl>
    <w:lvl w:ilvl="1">
      <w:start w:val="1"/>
      <w:numFmt w:val="decimal"/>
      <w:isLgl/>
      <w:lvlText w:val="%1.%2."/>
      <w:lvlJc w:val="left"/>
      <w:pPr>
        <w:ind w:left="990"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33C5390A"/>
    <w:multiLevelType w:val="multilevel"/>
    <w:tmpl w:val="041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593DC3"/>
    <w:multiLevelType w:val="multilevel"/>
    <w:tmpl w:val="26F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ED55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E72DF0"/>
    <w:multiLevelType w:val="multilevel"/>
    <w:tmpl w:val="375E6866"/>
    <w:lvl w:ilvl="0">
      <w:start w:val="1"/>
      <w:numFmt w:val="decimal"/>
      <w:lvlText w:val="%1."/>
      <w:lvlJc w:val="left"/>
      <w:pPr>
        <w:ind w:left="720" w:hanging="360"/>
      </w:pPr>
      <w:rPr>
        <w:b/>
      </w:rPr>
    </w:lvl>
    <w:lvl w:ilvl="1">
      <w:start w:val="1"/>
      <w:numFmt w:val="decimal"/>
      <w:isLgl/>
      <w:lvlText w:val="%1.%2."/>
      <w:lvlJc w:val="left"/>
      <w:pPr>
        <w:ind w:left="990"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3CC1083F"/>
    <w:multiLevelType w:val="hybridMultilevel"/>
    <w:tmpl w:val="25F46AD4"/>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24" w15:restartNumberingAfterBreak="0">
    <w:nsid w:val="3F8F215B"/>
    <w:multiLevelType w:val="multilevel"/>
    <w:tmpl w:val="D3646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654D5"/>
    <w:multiLevelType w:val="hybridMultilevel"/>
    <w:tmpl w:val="DDE2CF2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D65A3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577A18"/>
    <w:multiLevelType w:val="multilevel"/>
    <w:tmpl w:val="A0C40476"/>
    <w:lvl w:ilvl="0">
      <w:start w:val="1"/>
      <w:numFmt w:val="decimal"/>
      <w:lvlText w:val="%1."/>
      <w:lvlJc w:val="left"/>
      <w:pPr>
        <w:ind w:left="928"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C72ABB"/>
    <w:multiLevelType w:val="multilevel"/>
    <w:tmpl w:val="0419001F"/>
    <w:lvl w:ilvl="0">
      <w:start w:val="1"/>
      <w:numFmt w:val="decimal"/>
      <w:lvlText w:val="%1."/>
      <w:lvlJc w:val="left"/>
      <w:pPr>
        <w:ind w:left="360" w:hanging="360"/>
      </w:pPr>
    </w:lvl>
    <w:lvl w:ilvl="1">
      <w:start w:val="1"/>
      <w:numFmt w:val="decimal"/>
      <w:lvlText w:val="%1.%2."/>
      <w:lvlJc w:val="left"/>
      <w:pPr>
        <w:ind w:left="12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0B6434"/>
    <w:multiLevelType w:val="hybridMultilevel"/>
    <w:tmpl w:val="B868ED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E7468A"/>
    <w:multiLevelType w:val="hybridMultilevel"/>
    <w:tmpl w:val="A0DA56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5D8A4DAE"/>
    <w:multiLevelType w:val="hybridMultilevel"/>
    <w:tmpl w:val="8C449FF4"/>
    <w:lvl w:ilvl="0" w:tplc="04190005">
      <w:start w:val="1"/>
      <w:numFmt w:val="bullet"/>
      <w:lvlText w:val=""/>
      <w:lvlJc w:val="left"/>
      <w:pPr>
        <w:ind w:left="1221" w:hanging="360"/>
      </w:pPr>
      <w:rPr>
        <w:rFonts w:ascii="Wingdings" w:hAnsi="Wingdings" w:hint="default"/>
      </w:rPr>
    </w:lvl>
    <w:lvl w:ilvl="1" w:tplc="04190003" w:tentative="1">
      <w:start w:val="1"/>
      <w:numFmt w:val="bullet"/>
      <w:lvlText w:val="o"/>
      <w:lvlJc w:val="left"/>
      <w:pPr>
        <w:ind w:left="1941" w:hanging="360"/>
      </w:pPr>
      <w:rPr>
        <w:rFonts w:ascii="Courier New" w:hAnsi="Courier New" w:cs="Courier New" w:hint="default"/>
      </w:rPr>
    </w:lvl>
    <w:lvl w:ilvl="2" w:tplc="04190005" w:tentative="1">
      <w:start w:val="1"/>
      <w:numFmt w:val="bullet"/>
      <w:lvlText w:val=""/>
      <w:lvlJc w:val="left"/>
      <w:pPr>
        <w:ind w:left="2661" w:hanging="360"/>
      </w:pPr>
      <w:rPr>
        <w:rFonts w:ascii="Wingdings" w:hAnsi="Wingdings" w:hint="default"/>
      </w:rPr>
    </w:lvl>
    <w:lvl w:ilvl="3" w:tplc="04190001" w:tentative="1">
      <w:start w:val="1"/>
      <w:numFmt w:val="bullet"/>
      <w:lvlText w:val=""/>
      <w:lvlJc w:val="left"/>
      <w:pPr>
        <w:ind w:left="3381" w:hanging="360"/>
      </w:pPr>
      <w:rPr>
        <w:rFonts w:ascii="Symbol" w:hAnsi="Symbol" w:hint="default"/>
      </w:rPr>
    </w:lvl>
    <w:lvl w:ilvl="4" w:tplc="04190003" w:tentative="1">
      <w:start w:val="1"/>
      <w:numFmt w:val="bullet"/>
      <w:lvlText w:val="o"/>
      <w:lvlJc w:val="left"/>
      <w:pPr>
        <w:ind w:left="4101" w:hanging="360"/>
      </w:pPr>
      <w:rPr>
        <w:rFonts w:ascii="Courier New" w:hAnsi="Courier New" w:cs="Courier New" w:hint="default"/>
      </w:rPr>
    </w:lvl>
    <w:lvl w:ilvl="5" w:tplc="04190005" w:tentative="1">
      <w:start w:val="1"/>
      <w:numFmt w:val="bullet"/>
      <w:lvlText w:val=""/>
      <w:lvlJc w:val="left"/>
      <w:pPr>
        <w:ind w:left="4821" w:hanging="360"/>
      </w:pPr>
      <w:rPr>
        <w:rFonts w:ascii="Wingdings" w:hAnsi="Wingdings" w:hint="default"/>
      </w:rPr>
    </w:lvl>
    <w:lvl w:ilvl="6" w:tplc="04190001" w:tentative="1">
      <w:start w:val="1"/>
      <w:numFmt w:val="bullet"/>
      <w:lvlText w:val=""/>
      <w:lvlJc w:val="left"/>
      <w:pPr>
        <w:ind w:left="5541" w:hanging="360"/>
      </w:pPr>
      <w:rPr>
        <w:rFonts w:ascii="Symbol" w:hAnsi="Symbol" w:hint="default"/>
      </w:rPr>
    </w:lvl>
    <w:lvl w:ilvl="7" w:tplc="04190003" w:tentative="1">
      <w:start w:val="1"/>
      <w:numFmt w:val="bullet"/>
      <w:lvlText w:val="o"/>
      <w:lvlJc w:val="left"/>
      <w:pPr>
        <w:ind w:left="6261" w:hanging="360"/>
      </w:pPr>
      <w:rPr>
        <w:rFonts w:ascii="Courier New" w:hAnsi="Courier New" w:cs="Courier New" w:hint="default"/>
      </w:rPr>
    </w:lvl>
    <w:lvl w:ilvl="8" w:tplc="04190005" w:tentative="1">
      <w:start w:val="1"/>
      <w:numFmt w:val="bullet"/>
      <w:lvlText w:val=""/>
      <w:lvlJc w:val="left"/>
      <w:pPr>
        <w:ind w:left="6981" w:hanging="360"/>
      </w:pPr>
      <w:rPr>
        <w:rFonts w:ascii="Wingdings" w:hAnsi="Wingdings" w:hint="default"/>
      </w:rPr>
    </w:lvl>
  </w:abstractNum>
  <w:abstractNum w:abstractNumId="32" w15:restartNumberingAfterBreak="0">
    <w:nsid w:val="623F546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53C739C"/>
    <w:multiLevelType w:val="hybridMultilevel"/>
    <w:tmpl w:val="CF94E390"/>
    <w:lvl w:ilvl="0" w:tplc="30349B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79D346A"/>
    <w:multiLevelType w:val="multilevel"/>
    <w:tmpl w:val="375E6866"/>
    <w:lvl w:ilvl="0">
      <w:start w:val="1"/>
      <w:numFmt w:val="decimal"/>
      <w:lvlText w:val="%1."/>
      <w:lvlJc w:val="left"/>
      <w:pPr>
        <w:ind w:left="720" w:hanging="360"/>
      </w:pPr>
      <w:rPr>
        <w:b/>
      </w:rPr>
    </w:lvl>
    <w:lvl w:ilvl="1">
      <w:start w:val="1"/>
      <w:numFmt w:val="decimal"/>
      <w:isLgl/>
      <w:lvlText w:val="%1.%2."/>
      <w:lvlJc w:val="left"/>
      <w:pPr>
        <w:ind w:left="990"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15:restartNumberingAfterBreak="0">
    <w:nsid w:val="687D43C9"/>
    <w:multiLevelType w:val="multilevel"/>
    <w:tmpl w:val="375E6866"/>
    <w:lvl w:ilvl="0">
      <w:start w:val="1"/>
      <w:numFmt w:val="decimal"/>
      <w:lvlText w:val="%1."/>
      <w:lvlJc w:val="left"/>
      <w:pPr>
        <w:ind w:left="927" w:hanging="360"/>
      </w:pPr>
      <w:rPr>
        <w:b/>
      </w:rPr>
    </w:lvl>
    <w:lvl w:ilvl="1">
      <w:start w:val="1"/>
      <w:numFmt w:val="decimal"/>
      <w:isLgl/>
      <w:lvlText w:val="%1.%2."/>
      <w:lvlJc w:val="left"/>
      <w:pPr>
        <w:ind w:left="1698"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A796F9C"/>
    <w:multiLevelType w:val="multilevel"/>
    <w:tmpl w:val="88021AEC"/>
    <w:lvl w:ilvl="0">
      <w:start w:val="1"/>
      <w:numFmt w:val="decimal"/>
      <w:lvlText w:val="%1."/>
      <w:lvlJc w:val="left"/>
      <w:pPr>
        <w:ind w:left="720" w:hanging="360"/>
      </w:pPr>
      <w:rPr>
        <w:b/>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7" w15:restartNumberingAfterBreak="0">
    <w:nsid w:val="6D214ACD"/>
    <w:multiLevelType w:val="multilevel"/>
    <w:tmpl w:val="A0C40476"/>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F75078"/>
    <w:multiLevelType w:val="hybridMultilevel"/>
    <w:tmpl w:val="8208130E"/>
    <w:lvl w:ilvl="0" w:tplc="04190005">
      <w:start w:val="1"/>
      <w:numFmt w:val="bullet"/>
      <w:lvlText w:val=""/>
      <w:lvlJc w:val="left"/>
      <w:pPr>
        <w:ind w:left="844" w:hanging="360"/>
      </w:pPr>
      <w:rPr>
        <w:rFonts w:ascii="Wingdings" w:hAnsi="Wingdings" w:hint="default"/>
      </w:rPr>
    </w:lvl>
    <w:lvl w:ilvl="1" w:tplc="04190003" w:tentative="1">
      <w:start w:val="1"/>
      <w:numFmt w:val="bullet"/>
      <w:lvlText w:val="o"/>
      <w:lvlJc w:val="left"/>
      <w:pPr>
        <w:ind w:left="1564" w:hanging="360"/>
      </w:pPr>
      <w:rPr>
        <w:rFonts w:ascii="Courier New" w:hAnsi="Courier New" w:cs="Courier New" w:hint="default"/>
      </w:rPr>
    </w:lvl>
    <w:lvl w:ilvl="2" w:tplc="04190005" w:tentative="1">
      <w:start w:val="1"/>
      <w:numFmt w:val="bullet"/>
      <w:lvlText w:val=""/>
      <w:lvlJc w:val="left"/>
      <w:pPr>
        <w:ind w:left="2284" w:hanging="360"/>
      </w:pPr>
      <w:rPr>
        <w:rFonts w:ascii="Wingdings" w:hAnsi="Wingdings" w:hint="default"/>
      </w:rPr>
    </w:lvl>
    <w:lvl w:ilvl="3" w:tplc="04190001" w:tentative="1">
      <w:start w:val="1"/>
      <w:numFmt w:val="bullet"/>
      <w:lvlText w:val=""/>
      <w:lvlJc w:val="left"/>
      <w:pPr>
        <w:ind w:left="3004" w:hanging="360"/>
      </w:pPr>
      <w:rPr>
        <w:rFonts w:ascii="Symbol" w:hAnsi="Symbol" w:hint="default"/>
      </w:rPr>
    </w:lvl>
    <w:lvl w:ilvl="4" w:tplc="04190003" w:tentative="1">
      <w:start w:val="1"/>
      <w:numFmt w:val="bullet"/>
      <w:lvlText w:val="o"/>
      <w:lvlJc w:val="left"/>
      <w:pPr>
        <w:ind w:left="3724" w:hanging="360"/>
      </w:pPr>
      <w:rPr>
        <w:rFonts w:ascii="Courier New" w:hAnsi="Courier New" w:cs="Courier New" w:hint="default"/>
      </w:rPr>
    </w:lvl>
    <w:lvl w:ilvl="5" w:tplc="04190005" w:tentative="1">
      <w:start w:val="1"/>
      <w:numFmt w:val="bullet"/>
      <w:lvlText w:val=""/>
      <w:lvlJc w:val="left"/>
      <w:pPr>
        <w:ind w:left="4444" w:hanging="360"/>
      </w:pPr>
      <w:rPr>
        <w:rFonts w:ascii="Wingdings" w:hAnsi="Wingdings" w:hint="default"/>
      </w:rPr>
    </w:lvl>
    <w:lvl w:ilvl="6" w:tplc="04190001" w:tentative="1">
      <w:start w:val="1"/>
      <w:numFmt w:val="bullet"/>
      <w:lvlText w:val=""/>
      <w:lvlJc w:val="left"/>
      <w:pPr>
        <w:ind w:left="5164" w:hanging="360"/>
      </w:pPr>
      <w:rPr>
        <w:rFonts w:ascii="Symbol" w:hAnsi="Symbol" w:hint="default"/>
      </w:rPr>
    </w:lvl>
    <w:lvl w:ilvl="7" w:tplc="04190003" w:tentative="1">
      <w:start w:val="1"/>
      <w:numFmt w:val="bullet"/>
      <w:lvlText w:val="o"/>
      <w:lvlJc w:val="left"/>
      <w:pPr>
        <w:ind w:left="5884" w:hanging="360"/>
      </w:pPr>
      <w:rPr>
        <w:rFonts w:ascii="Courier New" w:hAnsi="Courier New" w:cs="Courier New" w:hint="default"/>
      </w:rPr>
    </w:lvl>
    <w:lvl w:ilvl="8" w:tplc="04190005" w:tentative="1">
      <w:start w:val="1"/>
      <w:numFmt w:val="bullet"/>
      <w:lvlText w:val=""/>
      <w:lvlJc w:val="left"/>
      <w:pPr>
        <w:ind w:left="6604" w:hanging="360"/>
      </w:pPr>
      <w:rPr>
        <w:rFonts w:ascii="Wingdings" w:hAnsi="Wingdings" w:hint="default"/>
      </w:rPr>
    </w:lvl>
  </w:abstractNum>
  <w:abstractNum w:abstractNumId="39" w15:restartNumberingAfterBreak="0">
    <w:nsid w:val="7A584AC3"/>
    <w:multiLevelType w:val="multilevel"/>
    <w:tmpl w:val="375E6866"/>
    <w:lvl w:ilvl="0">
      <w:start w:val="1"/>
      <w:numFmt w:val="decimal"/>
      <w:lvlText w:val="%1."/>
      <w:lvlJc w:val="left"/>
      <w:pPr>
        <w:ind w:left="720" w:hanging="360"/>
      </w:pPr>
      <w:rPr>
        <w:b/>
      </w:rPr>
    </w:lvl>
    <w:lvl w:ilvl="1">
      <w:start w:val="1"/>
      <w:numFmt w:val="decimal"/>
      <w:isLgl/>
      <w:lvlText w:val="%1.%2."/>
      <w:lvlJc w:val="left"/>
      <w:pPr>
        <w:ind w:left="990" w:hanging="990"/>
      </w:pPr>
      <w:rPr>
        <w:rFonts w:hint="default"/>
        <w:b w:val="0"/>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4"/>
  </w:num>
  <w:num w:numId="2">
    <w:abstractNumId w:val="1"/>
  </w:num>
  <w:num w:numId="3">
    <w:abstractNumId w:val="2"/>
  </w:num>
  <w:num w:numId="4">
    <w:abstractNumId w:val="20"/>
  </w:num>
  <w:num w:numId="5">
    <w:abstractNumId w:val="5"/>
  </w:num>
  <w:num w:numId="6">
    <w:abstractNumId w:val="3"/>
  </w:num>
  <w:num w:numId="7">
    <w:abstractNumId w:val="30"/>
  </w:num>
  <w:num w:numId="8">
    <w:abstractNumId w:val="23"/>
  </w:num>
  <w:num w:numId="9">
    <w:abstractNumId w:val="13"/>
  </w:num>
  <w:num w:numId="10">
    <w:abstractNumId w:val="31"/>
  </w:num>
  <w:num w:numId="11">
    <w:abstractNumId w:val="38"/>
  </w:num>
  <w:num w:numId="12">
    <w:abstractNumId w:val="12"/>
  </w:num>
  <w:num w:numId="13">
    <w:abstractNumId w:val="15"/>
  </w:num>
  <w:num w:numId="14">
    <w:abstractNumId w:val="4"/>
  </w:num>
  <w:num w:numId="15">
    <w:abstractNumId w:val="29"/>
  </w:num>
  <w:num w:numId="16">
    <w:abstractNumId w:val="25"/>
  </w:num>
  <w:num w:numId="17">
    <w:abstractNumId w:val="7"/>
  </w:num>
  <w:num w:numId="18">
    <w:abstractNumId w:val="35"/>
  </w:num>
  <w:num w:numId="19">
    <w:abstractNumId w:val="33"/>
  </w:num>
  <w:num w:numId="20">
    <w:abstractNumId w:val="19"/>
  </w:num>
  <w:num w:numId="21">
    <w:abstractNumId w:val="26"/>
  </w:num>
  <w:num w:numId="22">
    <w:abstractNumId w:val="11"/>
  </w:num>
  <w:num w:numId="23">
    <w:abstractNumId w:val="36"/>
  </w:num>
  <w:num w:numId="24">
    <w:abstractNumId w:val="22"/>
  </w:num>
  <w:num w:numId="25">
    <w:abstractNumId w:val="34"/>
  </w:num>
  <w:num w:numId="26">
    <w:abstractNumId w:val="39"/>
  </w:num>
  <w:num w:numId="27">
    <w:abstractNumId w:val="18"/>
  </w:num>
  <w:num w:numId="28">
    <w:abstractNumId w:val="17"/>
  </w:num>
  <w:num w:numId="29">
    <w:abstractNumId w:val="14"/>
  </w:num>
  <w:num w:numId="30">
    <w:abstractNumId w:val="32"/>
  </w:num>
  <w:num w:numId="31">
    <w:abstractNumId w:val="9"/>
  </w:num>
  <w:num w:numId="32">
    <w:abstractNumId w:val="6"/>
  </w:num>
  <w:num w:numId="33">
    <w:abstractNumId w:val="10"/>
  </w:num>
  <w:num w:numId="34">
    <w:abstractNumId w:val="8"/>
  </w:num>
  <w:num w:numId="35">
    <w:abstractNumId w:val="21"/>
  </w:num>
  <w:num w:numId="36">
    <w:abstractNumId w:val="27"/>
  </w:num>
  <w:num w:numId="37">
    <w:abstractNumId w:val="37"/>
  </w:num>
  <w:num w:numId="38">
    <w:abstractNumId w:val="16"/>
  </w:num>
  <w:num w:numId="39">
    <w:abstractNumId w:val="0"/>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2D"/>
    <w:rsid w:val="00004D83"/>
    <w:rsid w:val="00021962"/>
    <w:rsid w:val="00021D88"/>
    <w:rsid w:val="00032C7A"/>
    <w:rsid w:val="00061774"/>
    <w:rsid w:val="00065A19"/>
    <w:rsid w:val="000901E5"/>
    <w:rsid w:val="000942A9"/>
    <w:rsid w:val="000A273D"/>
    <w:rsid w:val="000B5043"/>
    <w:rsid w:val="000B6552"/>
    <w:rsid w:val="000B73F2"/>
    <w:rsid w:val="000C53F1"/>
    <w:rsid w:val="000C5CB9"/>
    <w:rsid w:val="000D5281"/>
    <w:rsid w:val="000E3844"/>
    <w:rsid w:val="000E3D87"/>
    <w:rsid w:val="00104434"/>
    <w:rsid w:val="00104F3C"/>
    <w:rsid w:val="001165C4"/>
    <w:rsid w:val="00132587"/>
    <w:rsid w:val="00143664"/>
    <w:rsid w:val="001528F3"/>
    <w:rsid w:val="00153CAD"/>
    <w:rsid w:val="00167D5C"/>
    <w:rsid w:val="00172E39"/>
    <w:rsid w:val="00190380"/>
    <w:rsid w:val="00196DDD"/>
    <w:rsid w:val="001B79BC"/>
    <w:rsid w:val="001D059D"/>
    <w:rsid w:val="001D0C11"/>
    <w:rsid w:val="001D1F8A"/>
    <w:rsid w:val="001D53A5"/>
    <w:rsid w:val="001E3B30"/>
    <w:rsid w:val="001F0C58"/>
    <w:rsid w:val="00205827"/>
    <w:rsid w:val="00217BF5"/>
    <w:rsid w:val="00221A4E"/>
    <w:rsid w:val="00245538"/>
    <w:rsid w:val="002636E4"/>
    <w:rsid w:val="00263F9E"/>
    <w:rsid w:val="00283A31"/>
    <w:rsid w:val="00296365"/>
    <w:rsid w:val="002C449E"/>
    <w:rsid w:val="002C7D33"/>
    <w:rsid w:val="002D11E7"/>
    <w:rsid w:val="002D3C64"/>
    <w:rsid w:val="002D6902"/>
    <w:rsid w:val="002E4A43"/>
    <w:rsid w:val="002E790E"/>
    <w:rsid w:val="003202D2"/>
    <w:rsid w:val="00341253"/>
    <w:rsid w:val="003466EC"/>
    <w:rsid w:val="00362514"/>
    <w:rsid w:val="00370572"/>
    <w:rsid w:val="00371FFE"/>
    <w:rsid w:val="00382166"/>
    <w:rsid w:val="003864F6"/>
    <w:rsid w:val="00396430"/>
    <w:rsid w:val="003A1DA0"/>
    <w:rsid w:val="003A1EDE"/>
    <w:rsid w:val="003B1558"/>
    <w:rsid w:val="003B35BC"/>
    <w:rsid w:val="003F4188"/>
    <w:rsid w:val="004047A9"/>
    <w:rsid w:val="00405BE9"/>
    <w:rsid w:val="00406809"/>
    <w:rsid w:val="0041079D"/>
    <w:rsid w:val="00414F3F"/>
    <w:rsid w:val="0042067A"/>
    <w:rsid w:val="00424D83"/>
    <w:rsid w:val="00443261"/>
    <w:rsid w:val="004465E4"/>
    <w:rsid w:val="00466148"/>
    <w:rsid w:val="00472D00"/>
    <w:rsid w:val="00474152"/>
    <w:rsid w:val="00477E61"/>
    <w:rsid w:val="00484777"/>
    <w:rsid w:val="00495B93"/>
    <w:rsid w:val="004C409B"/>
    <w:rsid w:val="004E015C"/>
    <w:rsid w:val="005178C7"/>
    <w:rsid w:val="00520AA1"/>
    <w:rsid w:val="005452CE"/>
    <w:rsid w:val="0058120D"/>
    <w:rsid w:val="00581C75"/>
    <w:rsid w:val="00587BDA"/>
    <w:rsid w:val="0059238F"/>
    <w:rsid w:val="005B3D36"/>
    <w:rsid w:val="005B56C5"/>
    <w:rsid w:val="005B647E"/>
    <w:rsid w:val="005E6B1E"/>
    <w:rsid w:val="005F0A4B"/>
    <w:rsid w:val="00603524"/>
    <w:rsid w:val="00611FF7"/>
    <w:rsid w:val="00626BD6"/>
    <w:rsid w:val="00631D3E"/>
    <w:rsid w:val="00645BA3"/>
    <w:rsid w:val="0065217D"/>
    <w:rsid w:val="006527EC"/>
    <w:rsid w:val="00660EFF"/>
    <w:rsid w:val="006629AF"/>
    <w:rsid w:val="00667A28"/>
    <w:rsid w:val="00674F9D"/>
    <w:rsid w:val="0068664A"/>
    <w:rsid w:val="006A30AE"/>
    <w:rsid w:val="006C1F9B"/>
    <w:rsid w:val="006C45A0"/>
    <w:rsid w:val="006C4AD3"/>
    <w:rsid w:val="006D4351"/>
    <w:rsid w:val="006D7DB8"/>
    <w:rsid w:val="006E77D7"/>
    <w:rsid w:val="006F271B"/>
    <w:rsid w:val="0070075D"/>
    <w:rsid w:val="00710814"/>
    <w:rsid w:val="0071401A"/>
    <w:rsid w:val="00735F00"/>
    <w:rsid w:val="00745D8B"/>
    <w:rsid w:val="00754975"/>
    <w:rsid w:val="007555C8"/>
    <w:rsid w:val="007642E8"/>
    <w:rsid w:val="007767C3"/>
    <w:rsid w:val="00786ED3"/>
    <w:rsid w:val="007A10DE"/>
    <w:rsid w:val="007B53E7"/>
    <w:rsid w:val="007C0F7E"/>
    <w:rsid w:val="007C5355"/>
    <w:rsid w:val="007E669A"/>
    <w:rsid w:val="007F3AFB"/>
    <w:rsid w:val="008040D7"/>
    <w:rsid w:val="00810A94"/>
    <w:rsid w:val="008279A7"/>
    <w:rsid w:val="00847AF8"/>
    <w:rsid w:val="00852A5F"/>
    <w:rsid w:val="00857F01"/>
    <w:rsid w:val="00871456"/>
    <w:rsid w:val="00877731"/>
    <w:rsid w:val="00883291"/>
    <w:rsid w:val="008869A0"/>
    <w:rsid w:val="008919C0"/>
    <w:rsid w:val="00895245"/>
    <w:rsid w:val="008B1C32"/>
    <w:rsid w:val="008B49AB"/>
    <w:rsid w:val="008C02A7"/>
    <w:rsid w:val="008C12C0"/>
    <w:rsid w:val="008C36E9"/>
    <w:rsid w:val="008D1BFF"/>
    <w:rsid w:val="008D4CB4"/>
    <w:rsid w:val="008D7E58"/>
    <w:rsid w:val="008F415E"/>
    <w:rsid w:val="008F4AB2"/>
    <w:rsid w:val="00904B5A"/>
    <w:rsid w:val="00940044"/>
    <w:rsid w:val="0094278E"/>
    <w:rsid w:val="0096121A"/>
    <w:rsid w:val="00966AF7"/>
    <w:rsid w:val="00972614"/>
    <w:rsid w:val="00972965"/>
    <w:rsid w:val="00980168"/>
    <w:rsid w:val="00996049"/>
    <w:rsid w:val="009B2B26"/>
    <w:rsid w:val="009C47BB"/>
    <w:rsid w:val="009C649A"/>
    <w:rsid w:val="009D7171"/>
    <w:rsid w:val="009E0EA4"/>
    <w:rsid w:val="009E3571"/>
    <w:rsid w:val="00A16352"/>
    <w:rsid w:val="00A202FA"/>
    <w:rsid w:val="00A43D7E"/>
    <w:rsid w:val="00A45FB6"/>
    <w:rsid w:val="00A534FF"/>
    <w:rsid w:val="00A7340F"/>
    <w:rsid w:val="00A83C37"/>
    <w:rsid w:val="00A8588B"/>
    <w:rsid w:val="00A91B56"/>
    <w:rsid w:val="00A95AA6"/>
    <w:rsid w:val="00A97846"/>
    <w:rsid w:val="00AB2DB1"/>
    <w:rsid w:val="00AB58D5"/>
    <w:rsid w:val="00AC53C6"/>
    <w:rsid w:val="00AF28FC"/>
    <w:rsid w:val="00AF2EE3"/>
    <w:rsid w:val="00B00C72"/>
    <w:rsid w:val="00B02775"/>
    <w:rsid w:val="00B23508"/>
    <w:rsid w:val="00B30FCA"/>
    <w:rsid w:val="00B32E3F"/>
    <w:rsid w:val="00B33658"/>
    <w:rsid w:val="00B4294E"/>
    <w:rsid w:val="00B44BDE"/>
    <w:rsid w:val="00B4663F"/>
    <w:rsid w:val="00B50F4E"/>
    <w:rsid w:val="00B5191F"/>
    <w:rsid w:val="00B62BF0"/>
    <w:rsid w:val="00B7669D"/>
    <w:rsid w:val="00B77170"/>
    <w:rsid w:val="00B852CE"/>
    <w:rsid w:val="00BA1B2C"/>
    <w:rsid w:val="00BA2C0F"/>
    <w:rsid w:val="00BB2851"/>
    <w:rsid w:val="00BB3D8E"/>
    <w:rsid w:val="00BB52D5"/>
    <w:rsid w:val="00BF18E8"/>
    <w:rsid w:val="00C03E35"/>
    <w:rsid w:val="00C065A3"/>
    <w:rsid w:val="00C16E4D"/>
    <w:rsid w:val="00C201EB"/>
    <w:rsid w:val="00C44F7C"/>
    <w:rsid w:val="00C6129F"/>
    <w:rsid w:val="00C67A5D"/>
    <w:rsid w:val="00C748B4"/>
    <w:rsid w:val="00C80BDD"/>
    <w:rsid w:val="00CB6CB6"/>
    <w:rsid w:val="00CC7E4F"/>
    <w:rsid w:val="00CD18F3"/>
    <w:rsid w:val="00D34DA5"/>
    <w:rsid w:val="00D471F6"/>
    <w:rsid w:val="00D5125A"/>
    <w:rsid w:val="00D75B8B"/>
    <w:rsid w:val="00D83646"/>
    <w:rsid w:val="00D96593"/>
    <w:rsid w:val="00DB535F"/>
    <w:rsid w:val="00DC0D4D"/>
    <w:rsid w:val="00DC2950"/>
    <w:rsid w:val="00DC3563"/>
    <w:rsid w:val="00DD7522"/>
    <w:rsid w:val="00DF2D39"/>
    <w:rsid w:val="00DF2E60"/>
    <w:rsid w:val="00DF3E58"/>
    <w:rsid w:val="00E15553"/>
    <w:rsid w:val="00E2422D"/>
    <w:rsid w:val="00E36EB2"/>
    <w:rsid w:val="00E66DAE"/>
    <w:rsid w:val="00E80E87"/>
    <w:rsid w:val="00E9237A"/>
    <w:rsid w:val="00E92616"/>
    <w:rsid w:val="00EB412A"/>
    <w:rsid w:val="00EC1F29"/>
    <w:rsid w:val="00ED2DCA"/>
    <w:rsid w:val="00EE1920"/>
    <w:rsid w:val="00EE3341"/>
    <w:rsid w:val="00F03926"/>
    <w:rsid w:val="00F03E03"/>
    <w:rsid w:val="00F060C3"/>
    <w:rsid w:val="00F124FB"/>
    <w:rsid w:val="00F14F24"/>
    <w:rsid w:val="00F21725"/>
    <w:rsid w:val="00F32DE0"/>
    <w:rsid w:val="00F33206"/>
    <w:rsid w:val="00F4505B"/>
    <w:rsid w:val="00F52D61"/>
    <w:rsid w:val="00F6373F"/>
    <w:rsid w:val="00F63F2E"/>
    <w:rsid w:val="00F75D9B"/>
    <w:rsid w:val="00F83A42"/>
    <w:rsid w:val="00F9345F"/>
    <w:rsid w:val="00FA5A48"/>
    <w:rsid w:val="00FC728B"/>
    <w:rsid w:val="00FD1B25"/>
    <w:rsid w:val="00FD53A6"/>
    <w:rsid w:val="00FF00A3"/>
    <w:rsid w:val="00FF58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CEEF"/>
  <w15:docId w15:val="{3D4969AB-4647-4D6F-9925-B19EC82B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5C4"/>
  </w:style>
  <w:style w:type="paragraph" w:styleId="1">
    <w:name w:val="heading 1"/>
    <w:basedOn w:val="a"/>
    <w:next w:val="a"/>
    <w:link w:val="10"/>
    <w:uiPriority w:val="9"/>
    <w:qFormat/>
    <w:rsid w:val="000E38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65A19"/>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5A19"/>
    <w:rPr>
      <w:rFonts w:ascii="Times New Roman" w:eastAsia="Times New Roman" w:hAnsi="Times New Roman" w:cs="Times New Roman"/>
      <w:b/>
      <w:bCs/>
      <w:color w:val="000000"/>
      <w:sz w:val="27"/>
      <w:szCs w:val="27"/>
      <w:lang w:eastAsia="ru-RU"/>
    </w:rPr>
  </w:style>
  <w:style w:type="character" w:styleId="a3">
    <w:name w:val="Hyperlink"/>
    <w:basedOn w:val="a0"/>
    <w:uiPriority w:val="99"/>
    <w:unhideWhenUsed/>
    <w:rsid w:val="00065A19"/>
    <w:rPr>
      <w:color w:val="666699"/>
      <w:u w:val="single"/>
    </w:rPr>
  </w:style>
  <w:style w:type="paragraph" w:styleId="a4">
    <w:name w:val="Normal (Web)"/>
    <w:basedOn w:val="a"/>
    <w:uiPriority w:val="99"/>
    <w:semiHidden/>
    <w:unhideWhenUsed/>
    <w:rsid w:val="00065A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num">
    <w:name w:val="subnum"/>
    <w:basedOn w:val="a"/>
    <w:rsid w:val="00065A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rdiv">
    <w:name w:val="fordiv"/>
    <w:basedOn w:val="a0"/>
    <w:rsid w:val="00065A19"/>
  </w:style>
  <w:style w:type="paragraph" w:styleId="a5">
    <w:name w:val="List Paragraph"/>
    <w:basedOn w:val="a"/>
    <w:uiPriority w:val="34"/>
    <w:qFormat/>
    <w:rsid w:val="001528F3"/>
    <w:pPr>
      <w:spacing w:after="0" w:line="360" w:lineRule="auto"/>
      <w:ind w:left="720"/>
      <w:contextualSpacing/>
      <w:jc w:val="both"/>
    </w:pPr>
    <w:rPr>
      <w:rFonts w:ascii="Times New Roman" w:hAnsi="Times New Roman"/>
      <w:sz w:val="24"/>
    </w:rPr>
  </w:style>
  <w:style w:type="table" w:styleId="a6">
    <w:name w:val="Table Grid"/>
    <w:basedOn w:val="a1"/>
    <w:uiPriority w:val="59"/>
    <w:rsid w:val="001528F3"/>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05BE9"/>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uiPriority w:val="99"/>
    <w:semiHidden/>
    <w:unhideWhenUsed/>
    <w:rsid w:val="0044326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3261"/>
    <w:rPr>
      <w:rFonts w:ascii="Tahoma" w:hAnsi="Tahoma" w:cs="Tahoma"/>
      <w:sz w:val="16"/>
      <w:szCs w:val="16"/>
    </w:rPr>
  </w:style>
  <w:style w:type="paragraph" w:styleId="a9">
    <w:name w:val="footnote text"/>
    <w:basedOn w:val="a"/>
    <w:link w:val="aa"/>
    <w:uiPriority w:val="99"/>
    <w:semiHidden/>
    <w:unhideWhenUsed/>
    <w:rsid w:val="00D34DA5"/>
    <w:pPr>
      <w:spacing w:after="0" w:line="240" w:lineRule="auto"/>
    </w:pPr>
    <w:rPr>
      <w:sz w:val="20"/>
      <w:szCs w:val="20"/>
    </w:rPr>
  </w:style>
  <w:style w:type="character" w:customStyle="1" w:styleId="aa">
    <w:name w:val="Текст сноски Знак"/>
    <w:basedOn w:val="a0"/>
    <w:link w:val="a9"/>
    <w:uiPriority w:val="99"/>
    <w:semiHidden/>
    <w:rsid w:val="00D34DA5"/>
    <w:rPr>
      <w:sz w:val="20"/>
      <w:szCs w:val="20"/>
    </w:rPr>
  </w:style>
  <w:style w:type="character" w:styleId="ab">
    <w:name w:val="footnote reference"/>
    <w:basedOn w:val="a0"/>
    <w:uiPriority w:val="99"/>
    <w:semiHidden/>
    <w:unhideWhenUsed/>
    <w:rsid w:val="00D34DA5"/>
    <w:rPr>
      <w:vertAlign w:val="superscript"/>
    </w:rPr>
  </w:style>
  <w:style w:type="character" w:customStyle="1" w:styleId="10">
    <w:name w:val="Заголовок 1 Знак"/>
    <w:basedOn w:val="a0"/>
    <w:link w:val="1"/>
    <w:uiPriority w:val="9"/>
    <w:rsid w:val="000E3844"/>
    <w:rPr>
      <w:rFonts w:asciiTheme="majorHAnsi" w:eastAsiaTheme="majorEastAsia" w:hAnsiTheme="majorHAnsi" w:cstheme="majorBidi"/>
      <w:b/>
      <w:bCs/>
      <w:color w:val="365F91" w:themeColor="accent1" w:themeShade="BF"/>
      <w:sz w:val="28"/>
      <w:szCs w:val="28"/>
    </w:rPr>
  </w:style>
  <w:style w:type="character" w:customStyle="1" w:styleId="ac">
    <w:name w:val="Цветовое выделение"/>
    <w:uiPriority w:val="99"/>
    <w:rsid w:val="000E3844"/>
    <w:rPr>
      <w:b/>
      <w:bCs/>
      <w:color w:val="26282F"/>
    </w:rPr>
  </w:style>
  <w:style w:type="character" w:customStyle="1" w:styleId="ad">
    <w:name w:val="Гипертекстовая ссылка"/>
    <w:basedOn w:val="ac"/>
    <w:uiPriority w:val="99"/>
    <w:rsid w:val="000E3844"/>
    <w:rPr>
      <w:b/>
      <w:bCs/>
      <w:color w:val="106BBE"/>
    </w:rPr>
  </w:style>
  <w:style w:type="paragraph" w:customStyle="1" w:styleId="ae">
    <w:name w:val="Нормальный (таблица)"/>
    <w:basedOn w:val="a"/>
    <w:next w:val="a"/>
    <w:uiPriority w:val="99"/>
    <w:rsid w:val="000E3844"/>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
    <w:name w:val="Прижатый влево"/>
    <w:basedOn w:val="a"/>
    <w:next w:val="a"/>
    <w:uiPriority w:val="99"/>
    <w:rsid w:val="000E3844"/>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f0">
    <w:name w:val="FollowedHyperlink"/>
    <w:basedOn w:val="a0"/>
    <w:uiPriority w:val="99"/>
    <w:semiHidden/>
    <w:unhideWhenUsed/>
    <w:rsid w:val="00980168"/>
    <w:rPr>
      <w:color w:val="800080" w:themeColor="followedHyperlink"/>
      <w:u w:val="single"/>
    </w:rPr>
  </w:style>
  <w:style w:type="paragraph" w:styleId="af1">
    <w:name w:val="header"/>
    <w:basedOn w:val="a"/>
    <w:link w:val="af2"/>
    <w:uiPriority w:val="99"/>
    <w:unhideWhenUsed/>
    <w:rsid w:val="00AF2EE3"/>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F2EE3"/>
  </w:style>
  <w:style w:type="paragraph" w:styleId="af3">
    <w:name w:val="footer"/>
    <w:basedOn w:val="a"/>
    <w:link w:val="af4"/>
    <w:uiPriority w:val="99"/>
    <w:unhideWhenUsed/>
    <w:rsid w:val="00AF2EE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F2EE3"/>
  </w:style>
  <w:style w:type="character" w:customStyle="1" w:styleId="apple-converted-space">
    <w:name w:val="apple-converted-space"/>
    <w:basedOn w:val="a0"/>
    <w:rsid w:val="004465E4"/>
  </w:style>
  <w:style w:type="character" w:customStyle="1" w:styleId="apple-style-span">
    <w:name w:val="apple-style-span"/>
    <w:basedOn w:val="a0"/>
    <w:rsid w:val="00942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1688">
      <w:bodyDiv w:val="1"/>
      <w:marLeft w:val="0"/>
      <w:marRight w:val="0"/>
      <w:marTop w:val="0"/>
      <w:marBottom w:val="0"/>
      <w:divBdr>
        <w:top w:val="none" w:sz="0" w:space="0" w:color="auto"/>
        <w:left w:val="none" w:sz="0" w:space="0" w:color="auto"/>
        <w:bottom w:val="none" w:sz="0" w:space="0" w:color="auto"/>
        <w:right w:val="none" w:sz="0" w:space="0" w:color="auto"/>
      </w:divBdr>
      <w:divsChild>
        <w:div w:id="1894273981">
          <w:marLeft w:val="562"/>
          <w:marRight w:val="0"/>
          <w:marTop w:val="120"/>
          <w:marBottom w:val="120"/>
          <w:divBdr>
            <w:top w:val="none" w:sz="0" w:space="0" w:color="auto"/>
            <w:left w:val="none" w:sz="0" w:space="0" w:color="auto"/>
            <w:bottom w:val="none" w:sz="0" w:space="0" w:color="auto"/>
            <w:right w:val="none" w:sz="0" w:space="0" w:color="auto"/>
          </w:divBdr>
        </w:div>
      </w:divsChild>
    </w:div>
    <w:div w:id="660819482">
      <w:bodyDiv w:val="1"/>
      <w:marLeft w:val="0"/>
      <w:marRight w:val="0"/>
      <w:marTop w:val="0"/>
      <w:marBottom w:val="0"/>
      <w:divBdr>
        <w:top w:val="none" w:sz="0" w:space="0" w:color="auto"/>
        <w:left w:val="none" w:sz="0" w:space="0" w:color="auto"/>
        <w:bottom w:val="none" w:sz="0" w:space="0" w:color="auto"/>
        <w:right w:val="none" w:sz="0" w:space="0" w:color="auto"/>
      </w:divBdr>
    </w:div>
    <w:div w:id="715273752">
      <w:bodyDiv w:val="1"/>
      <w:marLeft w:val="0"/>
      <w:marRight w:val="0"/>
      <w:marTop w:val="0"/>
      <w:marBottom w:val="0"/>
      <w:divBdr>
        <w:top w:val="none" w:sz="0" w:space="0" w:color="auto"/>
        <w:left w:val="none" w:sz="0" w:space="0" w:color="auto"/>
        <w:bottom w:val="none" w:sz="0" w:space="0" w:color="auto"/>
        <w:right w:val="none" w:sz="0" w:space="0" w:color="auto"/>
      </w:divBdr>
    </w:div>
    <w:div w:id="1293290669">
      <w:bodyDiv w:val="1"/>
      <w:marLeft w:val="0"/>
      <w:marRight w:val="0"/>
      <w:marTop w:val="0"/>
      <w:marBottom w:val="0"/>
      <w:divBdr>
        <w:top w:val="none" w:sz="0" w:space="0" w:color="auto"/>
        <w:left w:val="none" w:sz="0" w:space="0" w:color="auto"/>
        <w:bottom w:val="none" w:sz="0" w:space="0" w:color="auto"/>
        <w:right w:val="none" w:sz="0" w:space="0" w:color="auto"/>
      </w:divBdr>
      <w:divsChild>
        <w:div w:id="1565289505">
          <w:marLeft w:val="0"/>
          <w:marRight w:val="0"/>
          <w:marTop w:val="0"/>
          <w:marBottom w:val="0"/>
          <w:divBdr>
            <w:top w:val="none" w:sz="0" w:space="0" w:color="auto"/>
            <w:left w:val="none" w:sz="0" w:space="0" w:color="auto"/>
            <w:bottom w:val="none" w:sz="0" w:space="0" w:color="auto"/>
            <w:right w:val="none" w:sz="0" w:space="0" w:color="auto"/>
          </w:divBdr>
          <w:divsChild>
            <w:div w:id="476655305">
              <w:marLeft w:val="0"/>
              <w:marRight w:val="0"/>
              <w:marTop w:val="0"/>
              <w:marBottom w:val="0"/>
              <w:divBdr>
                <w:top w:val="none" w:sz="0" w:space="0" w:color="auto"/>
                <w:left w:val="none" w:sz="0" w:space="0" w:color="auto"/>
                <w:bottom w:val="none" w:sz="0" w:space="0" w:color="auto"/>
                <w:right w:val="none" w:sz="0" w:space="0" w:color="auto"/>
              </w:divBdr>
              <w:divsChild>
                <w:div w:id="49310074">
                  <w:marLeft w:val="300"/>
                  <w:marRight w:val="0"/>
                  <w:marTop w:val="0"/>
                  <w:marBottom w:val="0"/>
                  <w:divBdr>
                    <w:top w:val="none" w:sz="0" w:space="0" w:color="auto"/>
                    <w:left w:val="none" w:sz="0" w:space="0" w:color="auto"/>
                    <w:bottom w:val="none" w:sz="0" w:space="0" w:color="auto"/>
                    <w:right w:val="none" w:sz="0" w:space="0" w:color="auto"/>
                  </w:divBdr>
                  <w:divsChild>
                    <w:div w:id="81535180">
                      <w:marLeft w:val="0"/>
                      <w:marRight w:val="0"/>
                      <w:marTop w:val="0"/>
                      <w:marBottom w:val="0"/>
                      <w:divBdr>
                        <w:top w:val="none" w:sz="0" w:space="0" w:color="auto"/>
                        <w:left w:val="none" w:sz="0" w:space="0" w:color="auto"/>
                        <w:bottom w:val="none" w:sz="0" w:space="0" w:color="auto"/>
                        <w:right w:val="none" w:sz="0" w:space="0" w:color="auto"/>
                      </w:divBdr>
                    </w:div>
                    <w:div w:id="562302954">
                      <w:marLeft w:val="0"/>
                      <w:marRight w:val="0"/>
                      <w:marTop w:val="0"/>
                      <w:marBottom w:val="0"/>
                      <w:divBdr>
                        <w:top w:val="none" w:sz="0" w:space="0" w:color="auto"/>
                        <w:left w:val="none" w:sz="0" w:space="0" w:color="auto"/>
                        <w:bottom w:val="none" w:sz="0" w:space="0" w:color="auto"/>
                        <w:right w:val="none" w:sz="0" w:space="0" w:color="auto"/>
                      </w:divBdr>
                    </w:div>
                    <w:div w:id="1434588839">
                      <w:marLeft w:val="0"/>
                      <w:marRight w:val="0"/>
                      <w:marTop w:val="0"/>
                      <w:marBottom w:val="0"/>
                      <w:divBdr>
                        <w:top w:val="none" w:sz="0" w:space="0" w:color="auto"/>
                        <w:left w:val="none" w:sz="0" w:space="0" w:color="auto"/>
                        <w:bottom w:val="none" w:sz="0" w:space="0" w:color="auto"/>
                        <w:right w:val="none" w:sz="0" w:space="0" w:color="auto"/>
                      </w:divBdr>
                    </w:div>
                    <w:div w:id="19113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6395">
      <w:bodyDiv w:val="1"/>
      <w:marLeft w:val="0"/>
      <w:marRight w:val="0"/>
      <w:marTop w:val="0"/>
      <w:marBottom w:val="0"/>
      <w:divBdr>
        <w:top w:val="none" w:sz="0" w:space="0" w:color="auto"/>
        <w:left w:val="none" w:sz="0" w:space="0" w:color="auto"/>
        <w:bottom w:val="none" w:sz="0" w:space="0" w:color="auto"/>
        <w:right w:val="none" w:sz="0" w:space="0" w:color="auto"/>
      </w:divBdr>
    </w:div>
    <w:div w:id="1472207107">
      <w:bodyDiv w:val="1"/>
      <w:marLeft w:val="0"/>
      <w:marRight w:val="0"/>
      <w:marTop w:val="0"/>
      <w:marBottom w:val="0"/>
      <w:divBdr>
        <w:top w:val="none" w:sz="0" w:space="0" w:color="auto"/>
        <w:left w:val="none" w:sz="0" w:space="0" w:color="auto"/>
        <w:bottom w:val="none" w:sz="0" w:space="0" w:color="auto"/>
        <w:right w:val="none" w:sz="0" w:space="0" w:color="auto"/>
      </w:divBdr>
    </w:div>
    <w:div w:id="1708289566">
      <w:bodyDiv w:val="1"/>
      <w:marLeft w:val="0"/>
      <w:marRight w:val="0"/>
      <w:marTop w:val="0"/>
      <w:marBottom w:val="0"/>
      <w:divBdr>
        <w:top w:val="none" w:sz="0" w:space="0" w:color="auto"/>
        <w:left w:val="none" w:sz="0" w:space="0" w:color="auto"/>
        <w:bottom w:val="none" w:sz="0" w:space="0" w:color="auto"/>
        <w:right w:val="none" w:sz="0" w:space="0" w:color="auto"/>
      </w:divBdr>
    </w:div>
    <w:div w:id="1711226024">
      <w:bodyDiv w:val="1"/>
      <w:marLeft w:val="0"/>
      <w:marRight w:val="0"/>
      <w:marTop w:val="0"/>
      <w:marBottom w:val="0"/>
      <w:divBdr>
        <w:top w:val="none" w:sz="0" w:space="0" w:color="auto"/>
        <w:left w:val="none" w:sz="0" w:space="0" w:color="auto"/>
        <w:bottom w:val="none" w:sz="0" w:space="0" w:color="auto"/>
        <w:right w:val="none" w:sz="0" w:space="0" w:color="auto"/>
      </w:divBdr>
    </w:div>
    <w:div w:id="1735203439">
      <w:bodyDiv w:val="1"/>
      <w:marLeft w:val="0"/>
      <w:marRight w:val="0"/>
      <w:marTop w:val="0"/>
      <w:marBottom w:val="0"/>
      <w:divBdr>
        <w:top w:val="none" w:sz="0" w:space="0" w:color="auto"/>
        <w:left w:val="none" w:sz="0" w:space="0" w:color="auto"/>
        <w:bottom w:val="none" w:sz="0" w:space="0" w:color="auto"/>
        <w:right w:val="none" w:sz="0" w:space="0" w:color="auto"/>
      </w:divBdr>
      <w:divsChild>
        <w:div w:id="1831362639">
          <w:marLeft w:val="562"/>
          <w:marRight w:val="0"/>
          <w:marTop w:val="120"/>
          <w:marBottom w:val="120"/>
          <w:divBdr>
            <w:top w:val="none" w:sz="0" w:space="0" w:color="auto"/>
            <w:left w:val="none" w:sz="0" w:space="0" w:color="auto"/>
            <w:bottom w:val="none" w:sz="0" w:space="0" w:color="auto"/>
            <w:right w:val="none" w:sz="0" w:space="0" w:color="auto"/>
          </w:divBdr>
        </w:div>
      </w:divsChild>
    </w:div>
    <w:div w:id="1791052982">
      <w:bodyDiv w:val="1"/>
      <w:marLeft w:val="0"/>
      <w:marRight w:val="0"/>
      <w:marTop w:val="0"/>
      <w:marBottom w:val="0"/>
      <w:divBdr>
        <w:top w:val="none" w:sz="0" w:space="0" w:color="auto"/>
        <w:left w:val="none" w:sz="0" w:space="0" w:color="auto"/>
        <w:bottom w:val="none" w:sz="0" w:space="0" w:color="auto"/>
        <w:right w:val="none" w:sz="0" w:space="0" w:color="auto"/>
      </w:divBdr>
    </w:div>
    <w:div w:id="1867518253">
      <w:bodyDiv w:val="1"/>
      <w:marLeft w:val="0"/>
      <w:marRight w:val="0"/>
      <w:marTop w:val="0"/>
      <w:marBottom w:val="0"/>
      <w:divBdr>
        <w:top w:val="none" w:sz="0" w:space="0" w:color="auto"/>
        <w:left w:val="none" w:sz="0" w:space="0" w:color="auto"/>
        <w:bottom w:val="none" w:sz="0" w:space="0" w:color="auto"/>
        <w:right w:val="none" w:sz="0" w:space="0" w:color="auto"/>
      </w:divBdr>
    </w:div>
    <w:div w:id="2091079690">
      <w:bodyDiv w:val="1"/>
      <w:marLeft w:val="0"/>
      <w:marRight w:val="0"/>
      <w:marTop w:val="0"/>
      <w:marBottom w:val="0"/>
      <w:divBdr>
        <w:top w:val="none" w:sz="0" w:space="0" w:color="auto"/>
        <w:left w:val="none" w:sz="0" w:space="0" w:color="auto"/>
        <w:bottom w:val="none" w:sz="0" w:space="0" w:color="auto"/>
        <w:right w:val="none" w:sz="0" w:space="0" w:color="auto"/>
      </w:divBdr>
      <w:divsChild>
        <w:div w:id="550459128">
          <w:marLeft w:val="56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7526.3" TargetMode="External"/><Relationship Id="rId13" Type="http://schemas.openxmlformats.org/officeDocument/2006/relationships/hyperlink" Target="http://&#1088;&#1086;&#1089;&#1090;&#1091;.&#1088;&#1092;/expe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tu-comp.ru/exper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8;&#1086;&#1089;&#1090;&#1091;.&#1088;&#1092;/expe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ostu-comp.ru/exper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40DB9-19C7-4EB2-861C-2050C71E9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2611</Words>
  <Characters>14888</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Глухих Матвей Андреевич</dc:creator>
  <cp:lastModifiedBy>Горюнова Татьяна Михайловна</cp:lastModifiedBy>
  <cp:revision>3</cp:revision>
  <cp:lastPrinted>2016-03-11T10:36:00Z</cp:lastPrinted>
  <dcterms:created xsi:type="dcterms:W3CDTF">2016-06-16T09:38:00Z</dcterms:created>
  <dcterms:modified xsi:type="dcterms:W3CDTF">2016-06-16T10:16:00Z</dcterms:modified>
</cp:coreProperties>
</file>